
<file path=[Content_Types].xml><?xml version="1.0" encoding="utf-8"?>
<Types xmlns="http://schemas.openxmlformats.org/package/2006/content-types">
  <Default Extension="emf" ContentType="image/x-emf"/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E8F23D" w14:textId="77777777" w:rsidR="00692930" w:rsidRDefault="00692930" w:rsidP="00692930">
      <w:pPr>
        <w:shd w:val="clear" w:color="auto" w:fill="FFFFFF"/>
        <w:spacing w:before="120" w:after="0" w:line="240" w:lineRule="auto"/>
        <w:jc w:val="center"/>
        <w:rPr>
          <w:rFonts w:ascii="Calibri" w:eastAsia="Times New Roman" w:hAnsi="Calibri" w:cs="Calibri"/>
          <w:b/>
          <w:bCs/>
          <w:color w:val="202122"/>
          <w:kern w:val="0"/>
          <w:sz w:val="96"/>
          <w:szCs w:val="96"/>
          <w14:ligatures w14:val="none"/>
        </w:rPr>
      </w:pPr>
      <w:r>
        <w:rPr>
          <w:rFonts w:ascii="Calibri" w:eastAsia="Times New Roman" w:hAnsi="Calibri" w:cs="Calibri"/>
          <w:b/>
          <w:bCs/>
          <w:color w:val="202122"/>
          <w:kern w:val="0"/>
          <w:sz w:val="96"/>
          <w:szCs w:val="96"/>
          <w14:ligatures w14:val="none"/>
        </w:rPr>
        <w:t>Reagent</w:t>
      </w:r>
      <w:r w:rsidRPr="00393545">
        <w:rPr>
          <w:rFonts w:ascii="Calibri" w:eastAsia="Times New Roman" w:hAnsi="Calibri" w:cs="Calibri"/>
          <w:b/>
          <w:bCs/>
          <w:color w:val="202122"/>
          <w:kern w:val="0"/>
          <w:sz w:val="96"/>
          <w:szCs w:val="96"/>
          <w14:ligatures w14:val="none"/>
        </w:rPr>
        <w:t xml:space="preserve"> Cut</w:t>
      </w:r>
      <w:r>
        <w:rPr>
          <w:rFonts w:ascii="Calibri" w:eastAsia="Times New Roman" w:hAnsi="Calibri" w:cs="Calibri"/>
          <w:b/>
          <w:bCs/>
          <w:color w:val="202122"/>
          <w:kern w:val="0"/>
          <w:sz w:val="96"/>
          <w:szCs w:val="96"/>
          <w14:ligatures w14:val="none"/>
        </w:rPr>
        <w:t xml:space="preserve"> Test</w:t>
      </w:r>
    </w:p>
    <w:p w14:paraId="3EA20C7D" w14:textId="77777777" w:rsidR="00692930" w:rsidRDefault="00692930" w:rsidP="00692930">
      <w:pPr>
        <w:shd w:val="clear" w:color="auto" w:fill="FFFFFF"/>
        <w:spacing w:before="120" w:after="0" w:line="240" w:lineRule="auto"/>
        <w:rPr>
          <w:rFonts w:ascii="Calibri" w:eastAsia="Times New Roman" w:hAnsi="Calibri" w:cs="Calibri"/>
          <w:b/>
          <w:bCs/>
          <w:color w:val="202122"/>
          <w:kern w:val="0"/>
          <w:sz w:val="48"/>
          <w:szCs w:val="48"/>
          <w14:ligatures w14:val="none"/>
        </w:rPr>
      </w:pPr>
      <w:r w:rsidRPr="00393545">
        <w:rPr>
          <w:rFonts w:ascii="Calibri" w:eastAsia="Times New Roman" w:hAnsi="Calibri" w:cs="Calibri"/>
          <w:b/>
          <w:bCs/>
          <w:color w:val="202122"/>
          <w:kern w:val="0"/>
          <w:sz w:val="48"/>
          <w:szCs w:val="48"/>
          <w14:ligatures w14:val="none"/>
        </w:rPr>
        <w:t>When you are looking to see if your drill cutting</w:t>
      </w:r>
      <w:r>
        <w:rPr>
          <w:rFonts w:ascii="Calibri" w:eastAsia="Times New Roman" w:hAnsi="Calibri" w:cs="Calibri"/>
          <w:b/>
          <w:bCs/>
          <w:color w:val="202122"/>
          <w:kern w:val="0"/>
          <w:sz w:val="48"/>
          <w:szCs w:val="48"/>
          <w14:ligatures w14:val="none"/>
        </w:rPr>
        <w:t>s</w:t>
      </w:r>
      <w:r w:rsidRPr="00393545">
        <w:rPr>
          <w:rFonts w:ascii="Calibri" w:eastAsia="Times New Roman" w:hAnsi="Calibri" w:cs="Calibri"/>
          <w:b/>
          <w:bCs/>
          <w:color w:val="202122"/>
          <w:kern w:val="0"/>
          <w:sz w:val="48"/>
          <w:szCs w:val="48"/>
          <w14:ligatures w14:val="none"/>
        </w:rPr>
        <w:t xml:space="preserve"> ha</w:t>
      </w:r>
      <w:r>
        <w:rPr>
          <w:rFonts w:ascii="Calibri" w:eastAsia="Times New Roman" w:hAnsi="Calibri" w:cs="Calibri"/>
          <w:b/>
          <w:bCs/>
          <w:color w:val="202122"/>
          <w:kern w:val="0"/>
          <w:sz w:val="48"/>
          <w:szCs w:val="48"/>
          <w14:ligatures w14:val="none"/>
        </w:rPr>
        <w:t>ve</w:t>
      </w:r>
      <w:r w:rsidRPr="00393545">
        <w:rPr>
          <w:rFonts w:ascii="Calibri" w:eastAsia="Times New Roman" w:hAnsi="Calibri" w:cs="Calibri"/>
          <w:b/>
          <w:bCs/>
          <w:color w:val="202122"/>
          <w:kern w:val="0"/>
          <w:sz w:val="48"/>
          <w:szCs w:val="48"/>
          <w14:ligatures w14:val="none"/>
        </w:rPr>
        <w:t xml:space="preserve"> hydrocarbons inside you will look for a cut. To see the hydrocarbon cut, you will need to perform a </w:t>
      </w:r>
      <w:r w:rsidRPr="00642BE7">
        <w:rPr>
          <w:rFonts w:ascii="Calibri" w:eastAsia="Times New Roman" w:hAnsi="Calibri" w:cs="Calibri"/>
          <w:b/>
          <w:bCs/>
          <w:color w:val="202122"/>
          <w:kern w:val="0"/>
          <w:sz w:val="48"/>
          <w:szCs w:val="48"/>
          <w14:ligatures w14:val="none"/>
        </w:rPr>
        <w:t>Leaching</w:t>
      </w:r>
      <w:r w:rsidRPr="00393545">
        <w:rPr>
          <w:rFonts w:ascii="Calibri" w:eastAsia="Times New Roman" w:hAnsi="Calibri" w:cs="Calibri"/>
          <w:b/>
          <w:bCs/>
          <w:color w:val="202122"/>
          <w:kern w:val="0"/>
          <w:sz w:val="48"/>
          <w:szCs w:val="48"/>
          <w14:ligatures w14:val="none"/>
        </w:rPr>
        <w:t xml:space="preserve"> test.</w:t>
      </w:r>
    </w:p>
    <w:p w14:paraId="69C5FAD6" w14:textId="77777777" w:rsidR="00692930" w:rsidRPr="00EA36FA" w:rsidRDefault="00692930" w:rsidP="00692930">
      <w:pPr>
        <w:shd w:val="clear" w:color="auto" w:fill="FFFFFF"/>
        <w:spacing w:before="120" w:after="0" w:line="240" w:lineRule="auto"/>
        <w:rPr>
          <w:rFonts w:ascii="Calibri" w:eastAsia="Times New Roman" w:hAnsi="Calibri" w:cs="Calibri"/>
          <w:b/>
          <w:bCs/>
          <w:color w:val="202122"/>
          <w:kern w:val="0"/>
          <w:sz w:val="16"/>
          <w:szCs w:val="16"/>
          <w14:ligatures w14:val="none"/>
        </w:rPr>
      </w:pPr>
    </w:p>
    <w:p w14:paraId="3817FB78" w14:textId="77777777" w:rsidR="00692930" w:rsidRDefault="00692930" w:rsidP="00692930">
      <w:pPr>
        <w:shd w:val="clear" w:color="auto" w:fill="FFFFFF"/>
        <w:spacing w:before="120" w:after="0" w:line="240" w:lineRule="auto"/>
        <w:rPr>
          <w:rFonts w:ascii="Calibri" w:eastAsia="Times New Roman" w:hAnsi="Calibri" w:cs="Calibri"/>
          <w:b/>
          <w:bCs/>
          <w:color w:val="202122"/>
          <w:kern w:val="0"/>
          <w:sz w:val="28"/>
          <w:szCs w:val="28"/>
          <w14:ligatures w14:val="none"/>
        </w:rPr>
      </w:pPr>
      <w:r w:rsidRPr="00642BE7">
        <w:rPr>
          <w:rFonts w:ascii="Calibri" w:eastAsia="Times New Roman" w:hAnsi="Calibri" w:cs="Calibri"/>
          <w:b/>
          <w:bCs/>
          <w:color w:val="202122"/>
          <w:kern w:val="0"/>
          <w:sz w:val="28"/>
          <w:szCs w:val="28"/>
          <w14:ligatures w14:val="none"/>
        </w:rPr>
        <w:t>Key terms:</w:t>
      </w:r>
    </w:p>
    <w:p w14:paraId="0B170530" w14:textId="77777777" w:rsidR="00692930" w:rsidRDefault="00692930" w:rsidP="00692930">
      <w:pPr>
        <w:shd w:val="clear" w:color="auto" w:fill="FFFFFF"/>
        <w:spacing w:before="120" w:after="0" w:line="240" w:lineRule="auto"/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</w:pPr>
      <w:r w:rsidRPr="00642BE7"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 xml:space="preserve">There are many types of leaching scenarios; therefore, </w:t>
      </w:r>
      <w:r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>we will focus on physical leaching.</w:t>
      </w:r>
      <w:r w:rsidRPr="00642BE7"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 xml:space="preserve"> In general, however, the three </w:t>
      </w:r>
      <w:r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>essential components you need for a leaching test, they are</w:t>
      </w:r>
      <w:r w:rsidRPr="00642BE7"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>:</w:t>
      </w:r>
    </w:p>
    <w:p w14:paraId="0D2EBDB6" w14:textId="77777777" w:rsidR="00692930" w:rsidRPr="00642BE7" w:rsidRDefault="00692930" w:rsidP="00692930">
      <w:pPr>
        <w:shd w:val="clear" w:color="auto" w:fill="FFFFFF"/>
        <w:spacing w:before="120" w:after="0" w:line="240" w:lineRule="auto"/>
        <w:rPr>
          <w:rFonts w:ascii="Calibri" w:eastAsia="Times New Roman" w:hAnsi="Calibri" w:cs="Calibri"/>
          <w:color w:val="202122"/>
          <w:kern w:val="0"/>
          <w:sz w:val="16"/>
          <w:szCs w:val="16"/>
          <w14:ligatures w14:val="none"/>
        </w:rPr>
      </w:pPr>
    </w:p>
    <w:p w14:paraId="5530963B" w14:textId="011F2F16" w:rsidR="00692930" w:rsidRPr="00642BE7" w:rsidRDefault="00692930" w:rsidP="00692930">
      <w:pPr>
        <w:numPr>
          <w:ilvl w:val="0"/>
          <w:numId w:val="1"/>
        </w:numPr>
        <w:shd w:val="clear" w:color="auto" w:fill="FFFFFF"/>
        <w:tabs>
          <w:tab w:val="clear" w:pos="720"/>
          <w:tab w:val="num" w:pos="1260"/>
        </w:tabs>
        <w:spacing w:after="0" w:line="240" w:lineRule="atLeast"/>
        <w:ind w:hanging="450"/>
        <w:rPr>
          <w:rFonts w:ascii="Calibri" w:eastAsia="Times New Roman" w:hAnsi="Calibri" w:cs="Calibri"/>
          <w:color w:val="1F1F1F"/>
          <w:kern w:val="0"/>
          <w:sz w:val="28"/>
          <w:szCs w:val="28"/>
          <w14:ligatures w14:val="none"/>
        </w:rPr>
      </w:pPr>
      <w:bookmarkStart w:id="0" w:name="_Hlk163025897"/>
      <w:r w:rsidRPr="00642BE7">
        <w:rPr>
          <w:rFonts w:ascii="Calibri" w:hAnsi="Calibri" w:cs="Calibri"/>
          <w:b/>
          <w:bCs/>
          <w:color w:val="202122"/>
          <w:sz w:val="28"/>
          <w:szCs w:val="28"/>
          <w:shd w:val="clear" w:color="auto" w:fill="FFFFFF"/>
        </w:rPr>
        <w:t>Carrier</w:t>
      </w:r>
      <w:r w:rsidRPr="00642BE7">
        <w:rPr>
          <w:rFonts w:ascii="Calibri" w:hAnsi="Calibri" w:cs="Calibri"/>
          <w:color w:val="202122"/>
          <w:sz w:val="28"/>
          <w:szCs w:val="28"/>
          <w:shd w:val="clear" w:color="auto" w:fill="FFFFFF"/>
        </w:rPr>
        <w:tab/>
      </w:r>
      <w:r>
        <w:rPr>
          <w:rFonts w:ascii="Calibri" w:hAnsi="Calibri" w:cs="Calibri"/>
          <w:color w:val="202122"/>
          <w:sz w:val="28"/>
          <w:szCs w:val="28"/>
          <w:shd w:val="clear" w:color="auto" w:fill="FFFFFF"/>
        </w:rPr>
        <w:t xml:space="preserve">A material </w:t>
      </w:r>
      <w:r w:rsidRPr="00642BE7">
        <w:rPr>
          <w:rFonts w:ascii="Calibri" w:hAnsi="Calibri" w:cs="Calibri"/>
          <w:color w:val="1F1F1F"/>
          <w:sz w:val="28"/>
          <w:szCs w:val="28"/>
          <w:shd w:val="clear" w:color="auto" w:fill="FFFFFF"/>
        </w:rPr>
        <w:t>used to support or convey another substance</w:t>
      </w:r>
      <w:r>
        <w:rPr>
          <w:rFonts w:ascii="Calibri" w:hAnsi="Calibri" w:cs="Calibri"/>
          <w:color w:val="1F1F1F"/>
          <w:sz w:val="28"/>
          <w:szCs w:val="28"/>
          <w:shd w:val="clear" w:color="auto" w:fill="FFFFFF"/>
        </w:rPr>
        <w:t xml:space="preserve"> (</w:t>
      </w:r>
      <w:r>
        <w:rPr>
          <w:rFonts w:ascii="Calibri" w:hAnsi="Calibri" w:cs="Calibri"/>
          <w:color w:val="202122"/>
          <w:sz w:val="28"/>
          <w:szCs w:val="28"/>
          <w:shd w:val="clear" w:color="auto" w:fill="FFFFFF"/>
        </w:rPr>
        <w:t>Drill cutting).</w:t>
      </w:r>
    </w:p>
    <w:p w14:paraId="4400283B" w14:textId="77777777" w:rsidR="00692930" w:rsidRPr="00642BE7" w:rsidRDefault="00692930" w:rsidP="00692930">
      <w:pPr>
        <w:numPr>
          <w:ilvl w:val="0"/>
          <w:numId w:val="1"/>
        </w:numPr>
        <w:shd w:val="clear" w:color="auto" w:fill="FFFFFF"/>
        <w:tabs>
          <w:tab w:val="clear" w:pos="720"/>
          <w:tab w:val="num" w:pos="1260"/>
        </w:tabs>
        <w:spacing w:after="0" w:line="240" w:lineRule="atLeast"/>
        <w:ind w:hanging="450"/>
        <w:rPr>
          <w:rFonts w:ascii="Calibri" w:eastAsia="Times New Roman" w:hAnsi="Calibri" w:cs="Calibri"/>
          <w:color w:val="1F1F1F"/>
          <w:kern w:val="0"/>
          <w:sz w:val="28"/>
          <w:szCs w:val="28"/>
          <w14:ligatures w14:val="none"/>
        </w:rPr>
      </w:pPr>
      <w:r w:rsidRPr="00642BE7">
        <w:rPr>
          <w:rFonts w:ascii="Calibri" w:eastAsia="Times New Roman" w:hAnsi="Calibri" w:cs="Calibri"/>
          <w:b/>
          <w:bCs/>
          <w:color w:val="202122"/>
          <w:kern w:val="0"/>
          <w:sz w:val="28"/>
          <w:szCs w:val="28"/>
          <w14:ligatures w14:val="none"/>
        </w:rPr>
        <w:t>Solute</w:t>
      </w:r>
      <w:r w:rsidRPr="00642BE7">
        <w:rPr>
          <w:rFonts w:ascii="Calibri" w:eastAsia="Times New Roman" w:hAnsi="Calibri" w:cs="Calibri"/>
          <w:b/>
          <w:bCs/>
          <w:color w:val="202122"/>
          <w:kern w:val="0"/>
          <w:sz w:val="28"/>
          <w:szCs w:val="28"/>
          <w14:ligatures w14:val="none"/>
        </w:rPr>
        <w:tab/>
      </w:r>
      <w:r>
        <w:rPr>
          <w:rFonts w:ascii="Calibri" w:eastAsia="Times New Roman" w:hAnsi="Calibri" w:cs="Calibri"/>
          <w:color w:val="1F1F1F"/>
          <w:kern w:val="0"/>
          <w:sz w:val="28"/>
          <w:szCs w:val="28"/>
          <w14:ligatures w14:val="none"/>
        </w:rPr>
        <w:t>T</w:t>
      </w:r>
      <w:r w:rsidRPr="00642BE7">
        <w:rPr>
          <w:rFonts w:ascii="Calibri" w:eastAsia="Times New Roman" w:hAnsi="Calibri" w:cs="Calibri"/>
          <w:color w:val="1F1F1F"/>
          <w:kern w:val="0"/>
          <w:sz w:val="28"/>
          <w:szCs w:val="28"/>
          <w14:ligatures w14:val="none"/>
        </w:rPr>
        <w:t>he minor component in a solution,</w:t>
      </w:r>
      <w:r>
        <w:rPr>
          <w:rFonts w:ascii="Calibri" w:eastAsia="Times New Roman" w:hAnsi="Calibri" w:cs="Calibri"/>
          <w:color w:val="1F1F1F"/>
          <w:kern w:val="0"/>
          <w:sz w:val="28"/>
          <w:szCs w:val="28"/>
          <w14:ligatures w14:val="none"/>
        </w:rPr>
        <w:t xml:space="preserve"> dissolved </w:t>
      </w:r>
      <w:r w:rsidRPr="00642BE7">
        <w:rPr>
          <w:rFonts w:ascii="Calibri" w:eastAsia="Times New Roman" w:hAnsi="Calibri" w:cs="Calibri"/>
          <w:color w:val="1F1F1F"/>
          <w:kern w:val="0"/>
          <w:sz w:val="28"/>
          <w:szCs w:val="28"/>
          <w14:ligatures w14:val="none"/>
        </w:rPr>
        <w:t>in the</w:t>
      </w:r>
      <w:r>
        <w:rPr>
          <w:rFonts w:ascii="Calibri" w:eastAsia="Times New Roman" w:hAnsi="Calibri" w:cs="Calibri"/>
          <w:color w:val="1F1F1F"/>
          <w:kern w:val="0"/>
          <w:sz w:val="28"/>
          <w:szCs w:val="28"/>
          <w14:ligatures w14:val="none"/>
        </w:rPr>
        <w:t xml:space="preserve"> solvent</w:t>
      </w:r>
      <w:r w:rsidRPr="00642BE7">
        <w:rPr>
          <w:rFonts w:ascii="Calibri" w:eastAsia="Times New Roman" w:hAnsi="Calibri" w:cs="Calibri"/>
          <w:color w:val="1F1F1F"/>
          <w:kern w:val="0"/>
          <w:sz w:val="28"/>
          <w:szCs w:val="28"/>
          <w14:ligatures w14:val="none"/>
        </w:rPr>
        <w:t>.</w:t>
      </w:r>
      <w:r>
        <w:rPr>
          <w:rFonts w:ascii="Calibri" w:eastAsia="Times New Roman" w:hAnsi="Calibri" w:cs="Calibri"/>
          <w:color w:val="1F1F1F"/>
          <w:kern w:val="0"/>
          <w:sz w:val="28"/>
          <w:szCs w:val="28"/>
          <w14:ligatures w14:val="none"/>
        </w:rPr>
        <w:t xml:space="preserve"> (Hydrocarbon).</w:t>
      </w:r>
    </w:p>
    <w:p w14:paraId="55142E42" w14:textId="77777777" w:rsidR="00692930" w:rsidRPr="00EA36FA" w:rsidRDefault="00692930" w:rsidP="00692930">
      <w:pPr>
        <w:numPr>
          <w:ilvl w:val="0"/>
          <w:numId w:val="1"/>
        </w:numPr>
        <w:shd w:val="clear" w:color="auto" w:fill="FFFFFF"/>
        <w:tabs>
          <w:tab w:val="clear" w:pos="720"/>
          <w:tab w:val="num" w:pos="1260"/>
        </w:tabs>
        <w:spacing w:after="0" w:line="240" w:lineRule="atLeast"/>
        <w:ind w:hanging="450"/>
        <w:rPr>
          <w:rFonts w:ascii="Calibri" w:eastAsia="Times New Roman" w:hAnsi="Calibri" w:cs="Calibri"/>
          <w:color w:val="1F1F1F"/>
          <w:kern w:val="0"/>
          <w:sz w:val="28"/>
          <w:szCs w:val="28"/>
          <w14:ligatures w14:val="none"/>
        </w:rPr>
      </w:pPr>
      <w:r w:rsidRPr="00642BE7">
        <w:rPr>
          <w:rFonts w:ascii="Calibri" w:hAnsi="Calibri" w:cs="Calibri"/>
          <w:b/>
          <w:bCs/>
          <w:color w:val="1F1F1F"/>
          <w:sz w:val="28"/>
          <w:szCs w:val="28"/>
          <w:shd w:val="clear" w:color="auto" w:fill="FFFFFF"/>
        </w:rPr>
        <w:t>Solvent</w:t>
      </w:r>
      <w:r w:rsidRPr="00642BE7">
        <w:rPr>
          <w:rFonts w:ascii="Calibri" w:hAnsi="Calibri" w:cs="Calibri"/>
          <w:color w:val="1F1F1F"/>
          <w:sz w:val="28"/>
          <w:szCs w:val="28"/>
          <w:shd w:val="clear" w:color="auto" w:fill="FFFFFF"/>
        </w:rPr>
        <w:tab/>
      </w:r>
      <w:r>
        <w:rPr>
          <w:rFonts w:ascii="Calibri" w:hAnsi="Calibri" w:cs="Calibri"/>
          <w:color w:val="1F1F1F"/>
          <w:sz w:val="28"/>
          <w:szCs w:val="28"/>
          <w:shd w:val="clear" w:color="auto" w:fill="FFFFFF"/>
        </w:rPr>
        <w:t>T</w:t>
      </w:r>
      <w:r w:rsidRPr="00642BE7">
        <w:rPr>
          <w:rFonts w:ascii="Calibri" w:hAnsi="Calibri" w:cs="Calibri"/>
          <w:color w:val="1F1F1F"/>
          <w:sz w:val="28"/>
          <w:szCs w:val="28"/>
          <w:shd w:val="clear" w:color="auto" w:fill="FFFFFF"/>
        </w:rPr>
        <w:t>he liquid in which a</w:t>
      </w:r>
      <w:r>
        <w:rPr>
          <w:rFonts w:ascii="Calibri" w:hAnsi="Calibri" w:cs="Calibri"/>
          <w:color w:val="1F1F1F"/>
          <w:sz w:val="28"/>
          <w:szCs w:val="28"/>
          <w:shd w:val="clear" w:color="auto" w:fill="FFFFFF"/>
        </w:rPr>
        <w:t xml:space="preserve"> solute</w:t>
      </w:r>
      <w:r w:rsidRPr="00642BE7">
        <w:rPr>
          <w:rFonts w:ascii="Calibri" w:hAnsi="Calibri" w:cs="Calibri"/>
          <w:color w:val="1F1F1F"/>
          <w:sz w:val="28"/>
          <w:szCs w:val="28"/>
          <w:shd w:val="clear" w:color="auto" w:fill="FFFFFF"/>
        </w:rPr>
        <w:t> is</w:t>
      </w:r>
      <w:r>
        <w:rPr>
          <w:rFonts w:ascii="Calibri" w:hAnsi="Calibri" w:cs="Calibri"/>
          <w:color w:val="1F1F1F"/>
          <w:sz w:val="28"/>
          <w:szCs w:val="28"/>
          <w:shd w:val="clear" w:color="auto" w:fill="FFFFFF"/>
        </w:rPr>
        <w:t xml:space="preserve"> dissolved</w:t>
      </w:r>
      <w:r w:rsidRPr="00642BE7">
        <w:rPr>
          <w:rFonts w:ascii="Calibri" w:hAnsi="Calibri" w:cs="Calibri"/>
          <w:color w:val="1F1F1F"/>
          <w:sz w:val="28"/>
          <w:szCs w:val="28"/>
          <w:shd w:val="clear" w:color="auto" w:fill="FFFFFF"/>
        </w:rPr>
        <w:t> to form a solution.</w:t>
      </w:r>
      <w:r>
        <w:rPr>
          <w:rFonts w:ascii="Calibri" w:hAnsi="Calibri" w:cs="Calibri"/>
          <w:color w:val="1F1F1F"/>
          <w:sz w:val="28"/>
          <w:szCs w:val="28"/>
          <w:shd w:val="clear" w:color="auto" w:fill="FFFFFF"/>
        </w:rPr>
        <w:t xml:space="preserve"> (lighter fluid).</w:t>
      </w:r>
    </w:p>
    <w:bookmarkEnd w:id="0"/>
    <w:p w14:paraId="023F771E" w14:textId="77777777" w:rsidR="00692930" w:rsidRPr="00642BE7" w:rsidRDefault="00692930" w:rsidP="00692930">
      <w:pPr>
        <w:shd w:val="clear" w:color="auto" w:fill="FFFFFF"/>
        <w:spacing w:after="0" w:line="240" w:lineRule="atLeast"/>
        <w:ind w:left="720"/>
        <w:rPr>
          <w:rFonts w:ascii="Calibri" w:eastAsia="Times New Roman" w:hAnsi="Calibri" w:cs="Calibri"/>
          <w:color w:val="1F1F1F"/>
          <w:kern w:val="0"/>
          <w:sz w:val="28"/>
          <w:szCs w:val="28"/>
          <w14:ligatures w14:val="none"/>
        </w:rPr>
      </w:pPr>
    </w:p>
    <w:p w14:paraId="57C964E8" w14:textId="77777777" w:rsidR="00692930" w:rsidRPr="00642BE7" w:rsidRDefault="00692930" w:rsidP="00692930">
      <w:pPr>
        <w:shd w:val="clear" w:color="auto" w:fill="FFFFFF"/>
        <w:spacing w:before="120" w:after="0" w:line="240" w:lineRule="auto"/>
        <w:jc w:val="center"/>
        <w:rPr>
          <w:rFonts w:ascii="Calibri" w:eastAsia="Times New Roman" w:hAnsi="Calibri" w:cs="Calibri"/>
          <w:b/>
          <w:bCs/>
          <w:color w:val="202122"/>
          <w:kern w:val="0"/>
          <w:sz w:val="28"/>
          <w:szCs w:val="28"/>
          <w14:ligatures w14:val="none"/>
        </w:rPr>
      </w:pPr>
      <w:r w:rsidRPr="00EA36FA">
        <w:rPr>
          <w:rFonts w:ascii="Calibri" w:eastAsia="Times New Roman" w:hAnsi="Calibri" w:cs="Calibri"/>
          <w:b/>
          <w:bCs/>
          <w:noProof/>
          <w:color w:val="202122"/>
          <w:kern w:val="0"/>
          <w:sz w:val="28"/>
          <w:szCs w:val="28"/>
          <w14:ligatures w14:val="none"/>
        </w:rPr>
        <w:drawing>
          <wp:inline distT="0" distB="0" distL="0" distR="0" wp14:anchorId="0FFB334A" wp14:editId="32EB5B66">
            <wp:extent cx="7470475" cy="2322135"/>
            <wp:effectExtent l="0" t="0" r="0" b="254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C6525C51-25A4-FF8C-4A87-FCAFA8341E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C6525C51-25A4-FF8C-4A87-FCAFA8341E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60" cy="2336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0FC29" w14:textId="77777777" w:rsidR="00692930" w:rsidRDefault="00692930" w:rsidP="00692930">
      <w:pPr>
        <w:shd w:val="clear" w:color="auto" w:fill="FFFFFF"/>
        <w:spacing w:before="120" w:after="0" w:line="240" w:lineRule="auto"/>
        <w:rPr>
          <w:rFonts w:ascii="Calibri" w:eastAsia="Times New Roman" w:hAnsi="Calibri" w:cs="Calibri"/>
          <w:b/>
          <w:bCs/>
          <w:color w:val="202122"/>
          <w:kern w:val="0"/>
          <w:sz w:val="28"/>
          <w:szCs w:val="28"/>
          <w14:ligatures w14:val="none"/>
        </w:rPr>
      </w:pPr>
    </w:p>
    <w:p w14:paraId="4646A69B" w14:textId="349013E5" w:rsidR="00692930" w:rsidRDefault="00692930" w:rsidP="00692930">
      <w:pPr>
        <w:shd w:val="clear" w:color="auto" w:fill="FFFFFF"/>
        <w:spacing w:before="120" w:after="0" w:line="240" w:lineRule="auto"/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</w:pPr>
      <w:r w:rsidRPr="007F52E3">
        <w:rPr>
          <w:rFonts w:ascii="Calibri" w:eastAsia="Times New Roman" w:hAnsi="Calibri" w:cs="Calibri"/>
          <w:b/>
          <w:bCs/>
          <w:color w:val="202122"/>
          <w:kern w:val="0"/>
          <w:sz w:val="28"/>
          <w:szCs w:val="28"/>
          <w14:ligatures w14:val="none"/>
        </w:rPr>
        <w:t>Leaching process</w:t>
      </w:r>
      <w:r w:rsidRPr="007F52E3"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 xml:space="preserve"> </w:t>
      </w:r>
    </w:p>
    <w:p w14:paraId="1F726FDD" w14:textId="77777777" w:rsidR="00692930" w:rsidRPr="00642BE7" w:rsidRDefault="00692930" w:rsidP="00692930">
      <w:pPr>
        <w:shd w:val="clear" w:color="auto" w:fill="FFFFFF"/>
        <w:spacing w:before="120" w:after="0" w:line="240" w:lineRule="auto"/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</w:pPr>
      <w:r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>The leaching process</w:t>
      </w:r>
      <w:r w:rsidRPr="00642BE7"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> is the process of a</w:t>
      </w:r>
      <w:r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 xml:space="preserve"> solute</w:t>
      </w:r>
      <w:r w:rsidRPr="00642BE7"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> becoming detached or extracted from its carrier substance by way of a</w:t>
      </w:r>
      <w:r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 xml:space="preserve"> solvent</w:t>
      </w:r>
      <w:r w:rsidRPr="00642BE7"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 xml:space="preserve">. </w:t>
      </w:r>
    </w:p>
    <w:p w14:paraId="043A25D0" w14:textId="77777777" w:rsidR="00692930" w:rsidRPr="00642BE7" w:rsidRDefault="00692930" w:rsidP="00692930">
      <w:pPr>
        <w:shd w:val="clear" w:color="auto" w:fill="FFFFFF"/>
        <w:spacing w:before="120" w:after="0" w:line="240" w:lineRule="auto"/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</w:pPr>
      <w:r w:rsidRPr="00642BE7"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>Leaching is a naturally occurring process which scientists have adapted for a variety of applications with a variety of methods. Specific extraction methods depend on the soluble characteristics relative to the</w:t>
      </w:r>
      <w:r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 xml:space="preserve"> sorbent</w:t>
      </w:r>
      <w:r w:rsidRPr="00642BE7"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> material such as concentration, distribution, nature, and size.</w:t>
      </w:r>
      <w:hyperlink r:id="rId6" w:anchor="cite_note-:02-1" w:history="1"/>
      <w:r w:rsidRPr="00642BE7"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 xml:space="preserve"> Understanding leaching characteristics is important </w:t>
      </w:r>
      <w:r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>so you can identify the type of displacement occurring during a cut test</w:t>
      </w:r>
      <w:r w:rsidRPr="00642BE7"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 xml:space="preserve">. </w:t>
      </w:r>
    </w:p>
    <w:p w14:paraId="45C95CB3" w14:textId="77777777" w:rsidR="00692930" w:rsidRPr="00642BE7" w:rsidRDefault="00692930" w:rsidP="00692930">
      <w:pPr>
        <w:shd w:val="clear" w:color="auto" w:fill="FFFFFF"/>
        <w:spacing w:before="120" w:after="0" w:line="240" w:lineRule="auto"/>
        <w:rPr>
          <w:rFonts w:ascii="Calibri" w:eastAsia="Times New Roman" w:hAnsi="Calibri" w:cs="Calibri"/>
          <w:color w:val="202122"/>
          <w:kern w:val="0"/>
          <w:sz w:val="28"/>
          <w:szCs w:val="28"/>
          <w:vertAlign w:val="superscript"/>
          <w14:ligatures w14:val="none"/>
        </w:rPr>
      </w:pPr>
      <w:r w:rsidRPr="00642BE7"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>In an ideal leaching equilibrium stage, all the solute is dissolved by the solvent, leaving the carrier of the solute unchanged.</w:t>
      </w:r>
      <w:hyperlink r:id="rId7" w:anchor="cite_note-:02-1" w:history="1"/>
      <w:r w:rsidRPr="00642BE7"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 xml:space="preserve">  The process of leaching however is not always ideal, and can be quite </w:t>
      </w:r>
      <w:r w:rsidRPr="00642BE7"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lastRenderedPageBreak/>
        <w:t>complex to understand and replicate</w:t>
      </w:r>
      <w:r>
        <w:rPr>
          <w:rFonts w:ascii="Calibri" w:eastAsia="Times New Roman" w:hAnsi="Calibri" w:cs="Calibri"/>
          <w:color w:val="202122"/>
          <w:kern w:val="0"/>
          <w:sz w:val="28"/>
          <w:szCs w:val="28"/>
          <w:vertAlign w:val="superscript"/>
          <w14:ligatures w14:val="none"/>
        </w:rPr>
        <w:t xml:space="preserve">. </w:t>
      </w:r>
      <w:r w:rsidRPr="00642BE7"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>and often different methodologies will produce different results.</w:t>
      </w:r>
      <w:r w:rsidRPr="00642BE7">
        <w:rPr>
          <w:rFonts w:ascii="Calibri" w:eastAsia="Times New Roman" w:hAnsi="Calibri" w:cs="Calibri"/>
          <w:color w:val="202122"/>
          <w:kern w:val="0"/>
          <w:sz w:val="28"/>
          <w:szCs w:val="28"/>
          <w:vertAlign w:val="superscript"/>
          <w14:ligatures w14:val="none"/>
        </w:rPr>
        <w:t xml:space="preserve"> </w:t>
      </w:r>
    </w:p>
    <w:p w14:paraId="58F62B73" w14:textId="77777777" w:rsidR="00692930" w:rsidRDefault="00692930" w:rsidP="00692930">
      <w:pPr>
        <w:shd w:val="clear" w:color="auto" w:fill="FFFFFF"/>
        <w:spacing w:before="120" w:after="0" w:line="240" w:lineRule="auto"/>
        <w:rPr>
          <w:rFonts w:ascii="Calibri" w:eastAsia="Times New Roman" w:hAnsi="Calibri" w:cs="Calibri"/>
          <w:color w:val="202122"/>
          <w:kern w:val="0"/>
          <w:sz w:val="16"/>
          <w:szCs w:val="16"/>
          <w14:ligatures w14:val="none"/>
        </w:rPr>
      </w:pPr>
    </w:p>
    <w:p w14:paraId="76EDAE3F" w14:textId="77777777" w:rsidR="00692930" w:rsidRPr="00EA36FA" w:rsidRDefault="00692930" w:rsidP="00692930">
      <w:pPr>
        <w:shd w:val="clear" w:color="auto" w:fill="FFFFFF"/>
        <w:spacing w:before="120" w:after="0" w:line="240" w:lineRule="auto"/>
        <w:rPr>
          <w:rFonts w:ascii="Calibri" w:eastAsia="Times New Roman" w:hAnsi="Calibri" w:cs="Calibri"/>
          <w:color w:val="202122"/>
          <w:kern w:val="0"/>
          <w:sz w:val="16"/>
          <w:szCs w:val="16"/>
          <w14:ligatures w14:val="none"/>
        </w:rPr>
      </w:pPr>
      <w:r w:rsidRPr="00642BE7"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 xml:space="preserve">the three </w:t>
      </w:r>
      <w:r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>essential components you need for a leaching test to observe the cut are</w:t>
      </w:r>
      <w:r w:rsidRPr="00642BE7"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>:</w:t>
      </w:r>
    </w:p>
    <w:p w14:paraId="17428E11" w14:textId="77777777" w:rsidR="00692930" w:rsidRPr="007F52E3" w:rsidRDefault="00692930" w:rsidP="00692930">
      <w:pPr>
        <w:pStyle w:val="ListParagraph"/>
        <w:numPr>
          <w:ilvl w:val="0"/>
          <w:numId w:val="2"/>
        </w:numPr>
        <w:shd w:val="clear" w:color="auto" w:fill="FFFFFF"/>
        <w:spacing w:before="120" w:after="0" w:line="240" w:lineRule="auto"/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</w:pPr>
      <w:r w:rsidRPr="007F52E3"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>Drill cutting</w:t>
      </w:r>
      <w:r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>s:</w:t>
      </w:r>
      <w:r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ab/>
        <w:t>(carrier)</w:t>
      </w:r>
      <w:r w:rsidRPr="007F52E3"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 xml:space="preserve"> </w:t>
      </w:r>
    </w:p>
    <w:p w14:paraId="6F50DA4B" w14:textId="77777777" w:rsidR="00692930" w:rsidRPr="007F52E3" w:rsidRDefault="00692930" w:rsidP="00692930">
      <w:pPr>
        <w:pStyle w:val="ListParagraph"/>
        <w:numPr>
          <w:ilvl w:val="0"/>
          <w:numId w:val="2"/>
        </w:numPr>
        <w:shd w:val="clear" w:color="auto" w:fill="FFFFFF"/>
        <w:spacing w:before="120" w:after="0" w:line="240" w:lineRule="auto"/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</w:pPr>
      <w:r w:rsidRPr="007F52E3"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>Hydrocarbons</w:t>
      </w:r>
      <w:r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>:</w:t>
      </w:r>
      <w:r w:rsidRPr="007F52E3"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 xml:space="preserve"> </w:t>
      </w:r>
      <w:r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ab/>
        <w:t>(solute)</w:t>
      </w:r>
    </w:p>
    <w:p w14:paraId="0BD37153" w14:textId="77777777" w:rsidR="00692930" w:rsidRDefault="00692930" w:rsidP="00692930">
      <w:pPr>
        <w:pStyle w:val="ListParagraph"/>
        <w:numPr>
          <w:ilvl w:val="0"/>
          <w:numId w:val="2"/>
        </w:numPr>
        <w:shd w:val="clear" w:color="auto" w:fill="FFFFFF"/>
        <w:spacing w:before="120" w:after="0" w:line="240" w:lineRule="auto"/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</w:pPr>
      <w:r w:rsidRPr="007F52E3"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>Lighter fluid</w:t>
      </w:r>
      <w:r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>:</w:t>
      </w:r>
      <w:r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ab/>
      </w:r>
      <w:r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ab/>
        <w:t>(solvent)</w:t>
      </w:r>
      <w:r w:rsidRPr="007F52E3"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 xml:space="preserve"> </w:t>
      </w:r>
    </w:p>
    <w:p w14:paraId="49AF3D37" w14:textId="77777777" w:rsidR="00692930" w:rsidRPr="00EA36FA" w:rsidRDefault="00692930" w:rsidP="00692930">
      <w:pPr>
        <w:pStyle w:val="ListParagraph"/>
        <w:shd w:val="clear" w:color="auto" w:fill="FFFFFF"/>
        <w:spacing w:before="120" w:after="0" w:line="240" w:lineRule="auto"/>
        <w:rPr>
          <w:rFonts w:ascii="Calibri" w:eastAsia="Times New Roman" w:hAnsi="Calibri" w:cs="Calibri"/>
          <w:color w:val="202122"/>
          <w:kern w:val="0"/>
          <w:sz w:val="16"/>
          <w:szCs w:val="16"/>
          <w14:ligatures w14:val="none"/>
        </w:rPr>
      </w:pPr>
    </w:p>
    <w:p w14:paraId="62CC4C6E" w14:textId="761F8E83" w:rsidR="00692930" w:rsidRPr="00817A13" w:rsidRDefault="00692930" w:rsidP="00692930">
      <w:pPr>
        <w:shd w:val="clear" w:color="auto" w:fill="FFFFFF"/>
        <w:spacing w:before="120" w:after="0" w:line="240" w:lineRule="auto"/>
        <w:rPr>
          <w:rFonts w:ascii="Calibri" w:hAnsi="Calibri" w:cs="Calibri"/>
          <w:color w:val="222222"/>
          <w:sz w:val="28"/>
          <w:szCs w:val="28"/>
          <w:shd w:val="clear" w:color="auto" w:fill="FFFFFF"/>
        </w:rPr>
      </w:pPr>
      <w:r w:rsidRPr="00201157">
        <w:rPr>
          <w:rFonts w:ascii="Calibri" w:hAnsi="Calibri" w:cs="Calibri"/>
          <w:b/>
          <w:bCs/>
          <w:color w:val="222222"/>
          <w:sz w:val="28"/>
          <w:szCs w:val="28"/>
          <w:shd w:val="clear" w:color="auto" w:fill="FFFFFF"/>
        </w:rPr>
        <w:t>Leaching</w:t>
      </w:r>
      <w:r w:rsidRPr="00817A13">
        <w:rPr>
          <w:rFonts w:ascii="Calibri" w:hAnsi="Calibri" w:cs="Calibri"/>
          <w:color w:val="222222"/>
          <w:sz w:val="28"/>
          <w:szCs w:val="28"/>
        </w:rPr>
        <w:br/>
      </w:r>
      <w:r w:rsidRPr="00817A13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>The leaching process involves a solute (e.g. hydrocarbons) being released from a carrier (e.g. the drill cutting) using a solvent (e.g. lighter fluid). The rate of dissolution will increase in</w:t>
      </w:r>
      <w:r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 xml:space="preserve"> </w:t>
      </w:r>
      <w:r w:rsidRPr="00817A13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>relation to the increase of penetration into pore spaces of the carrier. However, this penetration can often lead to dissolution of other substances</w:t>
      </w:r>
      <w:r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 xml:space="preserve"> </w:t>
      </w:r>
      <w:r w:rsidRPr="00817A13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 xml:space="preserve">(i.e. removal of cementation), or the product of more than one solute, both </w:t>
      </w:r>
      <w:r w:rsidR="00E2186C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 xml:space="preserve">are </w:t>
      </w:r>
      <w:r w:rsidRPr="00817A13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>unsatisfactory if specific leaching is desired.</w:t>
      </w:r>
      <w:r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 xml:space="preserve"> </w:t>
      </w:r>
      <w:r w:rsidRPr="00817A13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>The chemical and biological properties of the carrier and</w:t>
      </w:r>
      <w:r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 xml:space="preserve"> </w:t>
      </w:r>
      <w:r w:rsidRPr="00817A13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>solute should be considered when observing the leaching process, and certain properties may be more important depending on</w:t>
      </w:r>
      <w:r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 xml:space="preserve"> </w:t>
      </w:r>
      <w:r w:rsidRPr="00817A13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>the material, the solvent, and their availability. These specific properties can include, but are not limited to:</w:t>
      </w:r>
    </w:p>
    <w:p w14:paraId="529D15EA" w14:textId="77777777" w:rsidR="00692930" w:rsidRPr="00817A13" w:rsidRDefault="00692930" w:rsidP="00692930">
      <w:pPr>
        <w:shd w:val="clear" w:color="auto" w:fill="FFFFFF"/>
        <w:spacing w:before="120" w:after="0" w:line="240" w:lineRule="auto"/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</w:pPr>
    </w:p>
    <w:p w14:paraId="6F5E98CF" w14:textId="77777777" w:rsidR="00692930" w:rsidRPr="00817A13" w:rsidRDefault="00692930" w:rsidP="0069293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</w:pPr>
      <w:r w:rsidRPr="00817A13"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>•</w:t>
      </w:r>
      <w:r w:rsidRPr="00817A13"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ab/>
        <w:t>Particle size</w:t>
      </w:r>
    </w:p>
    <w:p w14:paraId="1B191F22" w14:textId="77777777" w:rsidR="00692930" w:rsidRPr="00817A13" w:rsidRDefault="00692930" w:rsidP="0069293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</w:pPr>
      <w:r w:rsidRPr="00817A13"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>•</w:t>
      </w:r>
      <w:r w:rsidRPr="00817A13"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ab/>
        <w:t>Solvent</w:t>
      </w:r>
    </w:p>
    <w:p w14:paraId="2DCC1E6A" w14:textId="77777777" w:rsidR="00692930" w:rsidRPr="00817A13" w:rsidRDefault="00692930" w:rsidP="0069293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</w:pPr>
      <w:r w:rsidRPr="00817A13"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>•</w:t>
      </w:r>
      <w:r w:rsidRPr="00817A13"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ab/>
        <w:t>Temperature</w:t>
      </w:r>
    </w:p>
    <w:p w14:paraId="0AB791CB" w14:textId="77777777" w:rsidR="00692930" w:rsidRPr="00D07726" w:rsidRDefault="00692930" w:rsidP="0069293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</w:pPr>
      <w:r w:rsidRPr="00D07726"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>•</w:t>
      </w:r>
      <w:r w:rsidRPr="00D07726"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ab/>
        <w:t>Agitation</w:t>
      </w:r>
    </w:p>
    <w:p w14:paraId="3F60BE96" w14:textId="77777777" w:rsidR="00692930" w:rsidRPr="00D07726" w:rsidRDefault="00692930" w:rsidP="0069293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</w:pPr>
      <w:r w:rsidRPr="00D07726"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>•</w:t>
      </w:r>
      <w:r w:rsidRPr="00D07726"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ab/>
        <w:t>Surface area</w:t>
      </w:r>
    </w:p>
    <w:p w14:paraId="7D7C4FEA" w14:textId="77777777" w:rsidR="00692930" w:rsidRPr="00D07726" w:rsidRDefault="00692930" w:rsidP="0069293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</w:pPr>
      <w:r w:rsidRPr="00D07726"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>•</w:t>
      </w:r>
      <w:r w:rsidRPr="00D07726"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ab/>
        <w:t>Homogeneity of the carrier and solute</w:t>
      </w:r>
    </w:p>
    <w:p w14:paraId="2512B287" w14:textId="77777777" w:rsidR="00692930" w:rsidRDefault="00692930" w:rsidP="0069293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</w:pPr>
      <w:r w:rsidRPr="00D07726"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>•</w:t>
      </w:r>
      <w:r w:rsidRPr="00D07726"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ab/>
        <w:t>Crystal structure</w:t>
      </w:r>
    </w:p>
    <w:p w14:paraId="15CFBAF3" w14:textId="77777777" w:rsidR="00692930" w:rsidRDefault="00692930" w:rsidP="00692930">
      <w:pPr>
        <w:shd w:val="clear" w:color="auto" w:fill="FFFFFF"/>
        <w:spacing w:before="120" w:after="0" w:line="240" w:lineRule="auto"/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</w:pPr>
    </w:p>
    <w:p w14:paraId="5D43BAB1" w14:textId="77777777" w:rsidR="00692930" w:rsidRPr="00CF3DE2" w:rsidRDefault="00692930" w:rsidP="00692930">
      <w:pPr>
        <w:shd w:val="clear" w:color="auto" w:fill="FFFFFF"/>
        <w:spacing w:before="120" w:after="0" w:line="240" w:lineRule="auto"/>
        <w:rPr>
          <w:rFonts w:ascii="Calibri" w:eastAsia="Times New Roman" w:hAnsi="Calibri" w:cs="Calibri"/>
          <w:b/>
          <w:bCs/>
          <w:color w:val="202122"/>
          <w:kern w:val="0"/>
          <w:sz w:val="28"/>
          <w:szCs w:val="28"/>
          <w14:ligatures w14:val="none"/>
        </w:rPr>
      </w:pPr>
      <w:r w:rsidRPr="00CF3DE2">
        <w:rPr>
          <w:rFonts w:ascii="Calibri" w:eastAsia="Times New Roman" w:hAnsi="Calibri" w:cs="Calibri"/>
          <w:b/>
          <w:bCs/>
          <w:color w:val="202122"/>
          <w:kern w:val="0"/>
          <w:sz w:val="28"/>
          <w:szCs w:val="28"/>
          <w14:ligatures w14:val="none"/>
        </w:rPr>
        <w:t xml:space="preserve">The general process is typically broken up and summarized into three parts: </w:t>
      </w:r>
    </w:p>
    <w:p w14:paraId="0A5DFDE8" w14:textId="33AB3865" w:rsidR="00692930" w:rsidRPr="00642BE7" w:rsidRDefault="00692930" w:rsidP="00692930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1488"/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</w:pPr>
      <w:r w:rsidRPr="00642BE7"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>Dissolution of surficial solute by solvent</w:t>
      </w:r>
      <w:r w:rsidR="00E2186C"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>.</w:t>
      </w:r>
    </w:p>
    <w:p w14:paraId="52E26C72" w14:textId="77777777" w:rsidR="00692930" w:rsidRPr="00642BE7" w:rsidRDefault="00692930" w:rsidP="00692930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1488"/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</w:pPr>
      <w:r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>Diffusion</w:t>
      </w:r>
      <w:r w:rsidRPr="00642BE7"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 xml:space="preserve"> of </w:t>
      </w:r>
      <w:proofErr w:type="gramStart"/>
      <w:r w:rsidRPr="00642BE7"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>inner-solute</w:t>
      </w:r>
      <w:proofErr w:type="gramEnd"/>
      <w:r w:rsidRPr="00642BE7"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 xml:space="preserve"> through the pores of the carrier to reach the solvent</w:t>
      </w:r>
      <w:r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>.</w:t>
      </w:r>
    </w:p>
    <w:p w14:paraId="53672FF9" w14:textId="4A9F3775" w:rsidR="00692930" w:rsidRPr="00642BE7" w:rsidRDefault="00692930" w:rsidP="00692930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1488"/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</w:pPr>
      <w:r w:rsidRPr="00642BE7"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>Transfer of dissolved solute out of the system</w:t>
      </w:r>
      <w:r w:rsidR="00E2186C">
        <w:rPr>
          <w:rFonts w:ascii="Calibri" w:eastAsia="Times New Roman" w:hAnsi="Calibri" w:cs="Calibri"/>
          <w:color w:val="202122"/>
          <w:kern w:val="0"/>
          <w:sz w:val="28"/>
          <w:szCs w:val="28"/>
          <w14:ligatures w14:val="none"/>
        </w:rPr>
        <w:t>.</w:t>
      </w:r>
    </w:p>
    <w:p w14:paraId="38A84623" w14:textId="77777777" w:rsidR="00692930" w:rsidRPr="00EA36FA" w:rsidRDefault="00692930" w:rsidP="00692930">
      <w:pPr>
        <w:rPr>
          <w:rFonts w:ascii="Calibri" w:hAnsi="Calibri" w:cs="Calibri"/>
          <w:sz w:val="28"/>
          <w:szCs w:val="28"/>
        </w:rPr>
      </w:pPr>
    </w:p>
    <w:p w14:paraId="2A978F06" w14:textId="77777777" w:rsidR="00692930" w:rsidRPr="00EA36FA" w:rsidRDefault="00692930" w:rsidP="00692930">
      <w:pPr>
        <w:rPr>
          <w:rFonts w:ascii="Calibri" w:hAnsi="Calibri" w:cs="Calibri"/>
          <w:b/>
          <w:bCs/>
          <w:sz w:val="28"/>
          <w:szCs w:val="28"/>
        </w:rPr>
      </w:pPr>
      <w:r w:rsidRPr="00EA36FA">
        <w:rPr>
          <w:rFonts w:ascii="Calibri" w:hAnsi="Calibri" w:cs="Calibri"/>
          <w:b/>
          <w:bCs/>
          <w:sz w:val="28"/>
          <w:szCs w:val="28"/>
        </w:rPr>
        <w:t>What the leaching process looks like in action</w:t>
      </w:r>
    </w:p>
    <w:p w14:paraId="135698A6" w14:textId="77777777" w:rsidR="00692930" w:rsidRPr="000C2091" w:rsidRDefault="00692930" w:rsidP="00692930">
      <w:pPr>
        <w:jc w:val="center"/>
        <w:rPr>
          <w:color w:val="FF0000"/>
        </w:rPr>
      </w:pPr>
      <w:r w:rsidRPr="000C2091">
        <w:rPr>
          <w:noProof/>
          <w:highlight w:val="green"/>
        </w:rPr>
        <w:lastRenderedPageBreak/>
        <w:drawing>
          <wp:inline distT="0" distB="0" distL="0" distR="0" wp14:anchorId="0A1E36C5" wp14:editId="6EF9C114">
            <wp:extent cx="6733219" cy="3780961"/>
            <wp:effectExtent l="0" t="0" r="0" b="0"/>
            <wp:docPr id="10" name="Picture 9" descr="A blue circle with a black circle in the middl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0AA31EF-111B-9316-91E8-CB0CA7CC26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blue circle with a black circle in the middle&#10;&#10;Description automatically generated">
                      <a:extLst>
                        <a:ext uri="{FF2B5EF4-FFF2-40B4-BE49-F238E27FC236}">
                          <a16:creationId xmlns:a16="http://schemas.microsoft.com/office/drawing/2014/main" id="{00AA31EF-111B-9316-91E8-CB0CA7CC26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1220" cy="378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AC602" w14:textId="77777777" w:rsidR="00692930" w:rsidRDefault="00692930" w:rsidP="00692930"/>
    <w:p w14:paraId="34AF48CA" w14:textId="77777777" w:rsidR="00B669F9" w:rsidRPr="00060B15" w:rsidRDefault="00B669F9" w:rsidP="00B669F9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060B15">
        <w:rPr>
          <w:rFonts w:ascii="Calibri" w:hAnsi="Calibri" w:cs="Calibri"/>
          <w:sz w:val="20"/>
          <w:szCs w:val="20"/>
        </w:rPr>
        <w:t>Question #1</w:t>
      </w:r>
    </w:p>
    <w:p w14:paraId="43884400" w14:textId="77777777" w:rsidR="00B669F9" w:rsidRPr="00060B15" w:rsidRDefault="00B669F9" w:rsidP="00B669F9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331CC455" w14:textId="56C8A1B2" w:rsidR="00B669F9" w:rsidRDefault="000C2091" w:rsidP="00B669F9">
      <w:pPr>
        <w:spacing w:after="0" w:line="240" w:lineRule="auto"/>
        <w:rPr>
          <w:rFonts w:ascii="Calibri" w:eastAsia="Times New Roman" w:hAnsi="Calibri" w:cs="Calibri"/>
          <w:color w:val="202122"/>
          <w:kern w:val="0"/>
          <w:sz w:val="20"/>
          <w:szCs w:val="20"/>
          <w14:ligatures w14:val="none"/>
        </w:rPr>
      </w:pPr>
      <w:proofErr w:type="gramStart"/>
      <w:r w:rsidRPr="000C2091">
        <w:rPr>
          <w:rFonts w:ascii="Calibri" w:eastAsia="Times New Roman" w:hAnsi="Calibri" w:cs="Calibri"/>
          <w:color w:val="202122"/>
          <w:kern w:val="0"/>
          <w:sz w:val="20"/>
          <w:szCs w:val="20"/>
          <w14:ligatures w14:val="none"/>
        </w:rPr>
        <w:t>the</w:t>
      </w:r>
      <w:proofErr w:type="gramEnd"/>
      <w:r w:rsidRPr="000C2091">
        <w:rPr>
          <w:rFonts w:ascii="Calibri" w:eastAsia="Times New Roman" w:hAnsi="Calibri" w:cs="Calibri"/>
          <w:color w:val="202122"/>
          <w:kern w:val="0"/>
          <w:sz w:val="20"/>
          <w:szCs w:val="20"/>
          <w14:ligatures w14:val="none"/>
        </w:rPr>
        <w:t xml:space="preserve"> essential component</w:t>
      </w:r>
      <w:r w:rsidR="002D5340">
        <w:rPr>
          <w:rFonts w:ascii="Calibri" w:eastAsia="Times New Roman" w:hAnsi="Calibri" w:cs="Calibri"/>
          <w:color w:val="202122"/>
          <w:kern w:val="0"/>
          <w:sz w:val="20"/>
          <w:szCs w:val="20"/>
          <w14:ligatures w14:val="none"/>
        </w:rPr>
        <w:t xml:space="preserve"> </w:t>
      </w:r>
      <w:r w:rsidRPr="000C2091">
        <w:rPr>
          <w:rFonts w:ascii="Calibri" w:eastAsia="Times New Roman" w:hAnsi="Calibri" w:cs="Calibri"/>
          <w:color w:val="202122"/>
          <w:kern w:val="0"/>
          <w:sz w:val="20"/>
          <w:szCs w:val="20"/>
          <w14:ligatures w14:val="none"/>
        </w:rPr>
        <w:t>you need for a leaching test</w:t>
      </w:r>
      <w:r>
        <w:rPr>
          <w:rFonts w:ascii="Calibri" w:eastAsia="Times New Roman" w:hAnsi="Calibri" w:cs="Calibri"/>
          <w:color w:val="202122"/>
          <w:kern w:val="0"/>
          <w:sz w:val="20"/>
          <w:szCs w:val="20"/>
          <w14:ligatures w14:val="none"/>
        </w:rPr>
        <w:t xml:space="preserve"> </w:t>
      </w:r>
      <w:r w:rsidR="002D5340">
        <w:rPr>
          <w:rFonts w:ascii="Calibri" w:eastAsia="Times New Roman" w:hAnsi="Calibri" w:cs="Calibri"/>
          <w:color w:val="202122"/>
          <w:kern w:val="0"/>
          <w:sz w:val="20"/>
          <w:szCs w:val="20"/>
          <w14:ligatures w14:val="none"/>
        </w:rPr>
        <w:t>is</w:t>
      </w:r>
      <w:r>
        <w:rPr>
          <w:rFonts w:ascii="Calibri" w:eastAsia="Times New Roman" w:hAnsi="Calibri" w:cs="Calibri"/>
          <w:color w:val="202122"/>
          <w:kern w:val="0"/>
          <w:sz w:val="20"/>
          <w:szCs w:val="20"/>
          <w14:ligatures w14:val="none"/>
        </w:rPr>
        <w:t>.</w:t>
      </w:r>
    </w:p>
    <w:p w14:paraId="4193A601" w14:textId="77777777" w:rsidR="000C2091" w:rsidRPr="000C2091" w:rsidRDefault="000C2091" w:rsidP="00B669F9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71A4AEFE" w14:textId="77777777" w:rsidR="00B669F9" w:rsidRPr="00060B15" w:rsidRDefault="00B669F9" w:rsidP="00B669F9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060B15">
        <w:rPr>
          <w:rFonts w:ascii="Calibri" w:hAnsi="Calibri" w:cs="Calibri"/>
          <w:sz w:val="20"/>
          <w:szCs w:val="20"/>
        </w:rPr>
        <w:t>Answer:</w:t>
      </w:r>
    </w:p>
    <w:p w14:paraId="55DA365D" w14:textId="21C512FE" w:rsidR="00B669F9" w:rsidRPr="0007568C" w:rsidRDefault="0007568C" w:rsidP="00BF4509">
      <w:pPr>
        <w:numPr>
          <w:ilvl w:val="0"/>
          <w:numId w:val="17"/>
        </w:numPr>
        <w:shd w:val="clear" w:color="auto" w:fill="FFFFFF"/>
        <w:spacing w:before="100" w:beforeAutospacing="1" w:after="24" w:line="240" w:lineRule="auto"/>
        <w:rPr>
          <w:rFonts w:ascii="Calibri" w:eastAsia="Times New Roman" w:hAnsi="Calibri" w:cs="Calibri"/>
          <w:color w:val="202122"/>
          <w:kern w:val="0"/>
          <w:sz w:val="20"/>
          <w:szCs w:val="20"/>
          <w14:ligatures w14:val="none"/>
        </w:rPr>
      </w:pPr>
      <w:r w:rsidRPr="0007568C">
        <w:rPr>
          <w:rFonts w:ascii="Calibri" w:eastAsia="Times New Roman" w:hAnsi="Calibri" w:cs="Calibri"/>
          <w:color w:val="202122"/>
          <w:kern w:val="0"/>
          <w:sz w:val="20"/>
          <w:szCs w:val="20"/>
          <w14:ligatures w14:val="none"/>
        </w:rPr>
        <w:t>Carrier</w:t>
      </w:r>
      <w:r w:rsidR="00B669F9" w:rsidRPr="0007568C">
        <w:rPr>
          <w:rFonts w:ascii="Calibri" w:eastAsia="Times New Roman" w:hAnsi="Calibri" w:cs="Calibri"/>
          <w:color w:val="202122"/>
          <w:kern w:val="0"/>
          <w:sz w:val="20"/>
          <w:szCs w:val="20"/>
          <w14:ligatures w14:val="none"/>
        </w:rPr>
        <w:t>.</w:t>
      </w:r>
      <w:r w:rsidR="00340663">
        <w:rPr>
          <w:rFonts w:ascii="Calibri" w:eastAsia="Times New Roman" w:hAnsi="Calibri" w:cs="Calibri"/>
          <w:color w:val="202122"/>
          <w:kern w:val="0"/>
          <w:sz w:val="20"/>
          <w:szCs w:val="20"/>
          <w14:ligatures w14:val="none"/>
        </w:rPr>
        <w:t xml:space="preserve"> </w:t>
      </w:r>
    </w:p>
    <w:p w14:paraId="2F6483CC" w14:textId="13F0E033" w:rsidR="00B669F9" w:rsidRPr="00B82C7F" w:rsidRDefault="00B82C7F" w:rsidP="00BF4509">
      <w:pPr>
        <w:numPr>
          <w:ilvl w:val="0"/>
          <w:numId w:val="17"/>
        </w:numPr>
        <w:shd w:val="clear" w:color="auto" w:fill="FFFFFF"/>
        <w:spacing w:before="100" w:beforeAutospacing="1" w:after="24" w:line="240" w:lineRule="auto"/>
        <w:rPr>
          <w:rFonts w:ascii="Calibri" w:eastAsia="Times New Roman" w:hAnsi="Calibri" w:cs="Calibri"/>
          <w:color w:val="202122"/>
          <w:kern w:val="0"/>
          <w:sz w:val="20"/>
          <w:szCs w:val="20"/>
          <w14:ligatures w14:val="none"/>
        </w:rPr>
      </w:pPr>
      <w:r w:rsidRPr="00B82C7F">
        <w:rPr>
          <w:rFonts w:ascii="Calibri" w:eastAsia="Times New Roman" w:hAnsi="Calibri" w:cs="Calibri"/>
          <w:color w:val="202122"/>
          <w:kern w:val="0"/>
          <w:sz w:val="20"/>
          <w:szCs w:val="20"/>
          <w14:ligatures w14:val="none"/>
        </w:rPr>
        <w:t>solute</w:t>
      </w:r>
      <w:r w:rsidR="00B669F9" w:rsidRPr="00B82C7F">
        <w:rPr>
          <w:rFonts w:ascii="Calibri" w:eastAsia="Times New Roman" w:hAnsi="Calibri" w:cs="Calibri"/>
          <w:color w:val="202122"/>
          <w:kern w:val="0"/>
          <w:sz w:val="20"/>
          <w:szCs w:val="20"/>
          <w14:ligatures w14:val="none"/>
        </w:rPr>
        <w:t>.</w:t>
      </w:r>
    </w:p>
    <w:p w14:paraId="3E21062C" w14:textId="12C1BE65" w:rsidR="00B669F9" w:rsidRDefault="00B82C7F" w:rsidP="00BF4509">
      <w:pPr>
        <w:numPr>
          <w:ilvl w:val="0"/>
          <w:numId w:val="17"/>
        </w:numPr>
        <w:shd w:val="clear" w:color="auto" w:fill="FFFFFF"/>
        <w:spacing w:before="100" w:beforeAutospacing="1" w:after="24" w:line="240" w:lineRule="auto"/>
        <w:rPr>
          <w:rFonts w:ascii="Calibri" w:eastAsia="Times New Roman" w:hAnsi="Calibri" w:cs="Calibri"/>
          <w:color w:val="202122"/>
          <w:kern w:val="0"/>
          <w:sz w:val="20"/>
          <w:szCs w:val="20"/>
          <w14:ligatures w14:val="none"/>
        </w:rPr>
      </w:pPr>
      <w:r w:rsidRPr="00CC1E8B">
        <w:rPr>
          <w:rFonts w:ascii="Calibri" w:eastAsia="Times New Roman" w:hAnsi="Calibri" w:cs="Calibri"/>
          <w:color w:val="202122"/>
          <w:kern w:val="0"/>
          <w:sz w:val="20"/>
          <w:szCs w:val="20"/>
          <w14:ligatures w14:val="none"/>
        </w:rPr>
        <w:t>solvent</w:t>
      </w:r>
      <w:r w:rsidR="00B669F9">
        <w:rPr>
          <w:rFonts w:ascii="Calibri" w:eastAsia="Times New Roman" w:hAnsi="Calibri" w:cs="Calibri"/>
          <w:color w:val="202122"/>
          <w:kern w:val="0"/>
          <w:sz w:val="20"/>
          <w:szCs w:val="20"/>
          <w14:ligatures w14:val="none"/>
        </w:rPr>
        <w:t>.</w:t>
      </w:r>
    </w:p>
    <w:p w14:paraId="085BD716" w14:textId="06C650ED" w:rsidR="000C2091" w:rsidRPr="000C2091" w:rsidRDefault="000C2091" w:rsidP="00BF4509">
      <w:pPr>
        <w:numPr>
          <w:ilvl w:val="0"/>
          <w:numId w:val="17"/>
        </w:numPr>
        <w:shd w:val="clear" w:color="auto" w:fill="FFFFFF"/>
        <w:spacing w:before="100" w:beforeAutospacing="1" w:after="24" w:line="240" w:lineRule="auto"/>
        <w:rPr>
          <w:rFonts w:ascii="Calibri" w:eastAsia="Times New Roman" w:hAnsi="Calibri" w:cs="Calibri"/>
          <w:color w:val="202122"/>
          <w:kern w:val="0"/>
          <w:sz w:val="20"/>
          <w:szCs w:val="20"/>
          <w:highlight w:val="green"/>
          <w14:ligatures w14:val="none"/>
        </w:rPr>
      </w:pPr>
      <w:proofErr w:type="gramStart"/>
      <w:r w:rsidRPr="000C2091">
        <w:rPr>
          <w:rFonts w:ascii="Calibri" w:eastAsia="Times New Roman" w:hAnsi="Calibri" w:cs="Calibri"/>
          <w:color w:val="202122"/>
          <w:kern w:val="0"/>
          <w:sz w:val="20"/>
          <w:szCs w:val="20"/>
          <w:highlight w:val="green"/>
          <w14:ligatures w14:val="none"/>
        </w:rPr>
        <w:t>All of</w:t>
      </w:r>
      <w:proofErr w:type="gramEnd"/>
      <w:r w:rsidRPr="000C2091">
        <w:rPr>
          <w:rFonts w:ascii="Calibri" w:eastAsia="Times New Roman" w:hAnsi="Calibri" w:cs="Calibri"/>
          <w:color w:val="202122"/>
          <w:kern w:val="0"/>
          <w:sz w:val="20"/>
          <w:szCs w:val="20"/>
          <w:highlight w:val="green"/>
          <w14:ligatures w14:val="none"/>
        </w:rPr>
        <w:t xml:space="preserve"> the above.</w:t>
      </w:r>
    </w:p>
    <w:p w14:paraId="750E0DF6" w14:textId="77777777" w:rsidR="00B669F9" w:rsidRPr="008E23B1" w:rsidRDefault="00B669F9" w:rsidP="00B669F9">
      <w:pPr>
        <w:spacing w:after="0" w:line="240" w:lineRule="auto"/>
        <w:rPr>
          <w:rFonts w:ascii="Calibri" w:hAnsi="Calibri" w:cs="Calibri"/>
          <w:sz w:val="16"/>
          <w:szCs w:val="16"/>
        </w:rPr>
      </w:pPr>
      <w:r w:rsidRPr="008E23B1">
        <w:rPr>
          <w:rFonts w:ascii="Calibri" w:hAnsi="Calibri" w:cs="Calibri"/>
          <w:sz w:val="16"/>
          <w:szCs w:val="16"/>
        </w:rPr>
        <w:t>_______________________________________________________________________________</w:t>
      </w:r>
    </w:p>
    <w:p w14:paraId="373A9B11" w14:textId="77777777" w:rsidR="00B669F9" w:rsidRPr="008E23B1" w:rsidRDefault="00B669F9" w:rsidP="00B669F9">
      <w:pPr>
        <w:spacing w:after="0" w:line="240" w:lineRule="auto"/>
        <w:rPr>
          <w:rFonts w:ascii="Calibri" w:hAnsi="Calibri" w:cs="Calibri"/>
          <w:sz w:val="16"/>
          <w:szCs w:val="16"/>
        </w:rPr>
      </w:pPr>
    </w:p>
    <w:p w14:paraId="5E5BA906" w14:textId="77777777" w:rsidR="00B669F9" w:rsidRPr="00060B15" w:rsidRDefault="00B669F9" w:rsidP="00B669F9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060B15">
        <w:rPr>
          <w:rFonts w:ascii="Calibri" w:hAnsi="Calibri" w:cs="Calibri"/>
          <w:sz w:val="20"/>
          <w:szCs w:val="20"/>
        </w:rPr>
        <w:t>Question #2</w:t>
      </w:r>
    </w:p>
    <w:p w14:paraId="7D7040D0" w14:textId="77777777" w:rsidR="00B669F9" w:rsidRPr="00060B15" w:rsidRDefault="00B669F9" w:rsidP="00B669F9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25FCC450" w14:textId="24DA2E83" w:rsidR="00B669F9" w:rsidRDefault="00F66205" w:rsidP="00B669F9">
      <w:pPr>
        <w:spacing w:after="0" w:line="240" w:lineRule="auto"/>
        <w:rPr>
          <w:rFonts w:ascii="Calibri" w:hAnsi="Calibri" w:cs="Calibri"/>
          <w:color w:val="222222"/>
          <w:sz w:val="20"/>
          <w:szCs w:val="20"/>
          <w:shd w:val="clear" w:color="auto" w:fill="FFFFFF"/>
        </w:rPr>
      </w:pPr>
      <w:r>
        <w:rPr>
          <w:rFonts w:ascii="Calibri" w:eastAsia="Times New Roman" w:hAnsi="Calibri" w:cs="Calibri"/>
          <w:color w:val="000000"/>
          <w:sz w:val="20"/>
          <w:szCs w:val="20"/>
        </w:rPr>
        <w:t xml:space="preserve">What </w:t>
      </w:r>
      <w:r w:rsidRPr="00F66205">
        <w:rPr>
          <w:rFonts w:ascii="Calibri" w:hAnsi="Calibri" w:cs="Calibri"/>
          <w:color w:val="222222"/>
          <w:sz w:val="20"/>
          <w:szCs w:val="20"/>
          <w:shd w:val="clear" w:color="auto" w:fill="FFFFFF"/>
        </w:rPr>
        <w:t xml:space="preserve">properties </w:t>
      </w:r>
      <w:r w:rsidRPr="00F66205">
        <w:rPr>
          <w:rFonts w:ascii="Calibri" w:hAnsi="Calibri" w:cs="Calibri"/>
          <w:color w:val="222222"/>
          <w:sz w:val="20"/>
          <w:szCs w:val="20"/>
          <w:shd w:val="clear" w:color="auto" w:fill="FFFFFF"/>
        </w:rPr>
        <w:t>are considered</w:t>
      </w:r>
      <w:r w:rsidRPr="00F66205">
        <w:rPr>
          <w:rFonts w:ascii="Calibri" w:hAnsi="Calibri" w:cs="Calibri"/>
          <w:color w:val="222222"/>
          <w:sz w:val="20"/>
          <w:szCs w:val="20"/>
          <w:shd w:val="clear" w:color="auto" w:fill="FFFFFF"/>
        </w:rPr>
        <w:t xml:space="preserve"> when observing the leaching process</w:t>
      </w:r>
      <w:r>
        <w:rPr>
          <w:rFonts w:ascii="Calibri" w:hAnsi="Calibri" w:cs="Calibri"/>
          <w:color w:val="222222"/>
          <w:sz w:val="20"/>
          <w:szCs w:val="20"/>
          <w:shd w:val="clear" w:color="auto" w:fill="FFFFFF"/>
        </w:rPr>
        <w:t>?</w:t>
      </w:r>
    </w:p>
    <w:p w14:paraId="7E3DB51C" w14:textId="77777777" w:rsidR="0003317D" w:rsidRPr="003A16CC" w:rsidRDefault="0003317D" w:rsidP="00B669F9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6D03F7CB" w14:textId="77777777" w:rsidR="00B669F9" w:rsidRDefault="00B669F9" w:rsidP="00B669F9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060B15">
        <w:rPr>
          <w:rFonts w:ascii="Calibri" w:hAnsi="Calibri" w:cs="Calibri"/>
          <w:sz w:val="20"/>
          <w:szCs w:val="20"/>
        </w:rPr>
        <w:t>Answer:</w:t>
      </w:r>
    </w:p>
    <w:p w14:paraId="0C9D1414" w14:textId="12C39B88" w:rsidR="00F66205" w:rsidRPr="00F66205" w:rsidRDefault="00F66205" w:rsidP="00F6620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02122"/>
          <w:kern w:val="0"/>
          <w:sz w:val="20"/>
          <w:szCs w:val="20"/>
          <w14:ligatures w14:val="none"/>
        </w:rPr>
      </w:pPr>
    </w:p>
    <w:p w14:paraId="011802BC" w14:textId="36B36983" w:rsidR="00F66205" w:rsidRPr="000E565E" w:rsidRDefault="002B00BF" w:rsidP="00BF4509">
      <w:pPr>
        <w:pStyle w:val="ListParagraph"/>
        <w:numPr>
          <w:ilvl w:val="0"/>
          <w:numId w:val="1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02122"/>
          <w:kern w:val="0"/>
          <w:sz w:val="20"/>
          <w:szCs w:val="20"/>
          <w14:ligatures w14:val="none"/>
        </w:rPr>
      </w:pPr>
      <w:r w:rsidRPr="000E565E">
        <w:rPr>
          <w:rFonts w:ascii="Calibri" w:eastAsia="Times New Roman" w:hAnsi="Calibri" w:cs="Calibri"/>
          <w:color w:val="202122"/>
          <w:kern w:val="0"/>
          <w:sz w:val="20"/>
          <w:szCs w:val="20"/>
          <w14:ligatures w14:val="none"/>
        </w:rPr>
        <w:t>s</w:t>
      </w:r>
      <w:r w:rsidR="00F66205" w:rsidRPr="000E565E">
        <w:rPr>
          <w:rFonts w:ascii="Calibri" w:eastAsia="Times New Roman" w:hAnsi="Calibri" w:cs="Calibri"/>
          <w:color w:val="202122"/>
          <w:kern w:val="0"/>
          <w:sz w:val="20"/>
          <w:szCs w:val="20"/>
          <w14:ligatures w14:val="none"/>
        </w:rPr>
        <w:t>olvent</w:t>
      </w:r>
      <w:r w:rsidR="00CD43DA" w:rsidRPr="000E565E">
        <w:rPr>
          <w:rFonts w:ascii="Calibri" w:eastAsia="Times New Roman" w:hAnsi="Calibri" w:cs="Calibri"/>
          <w:color w:val="202122"/>
          <w:kern w:val="0"/>
          <w:sz w:val="20"/>
          <w:szCs w:val="20"/>
          <w14:ligatures w14:val="none"/>
        </w:rPr>
        <w:t>, Particle size, and density.</w:t>
      </w:r>
    </w:p>
    <w:p w14:paraId="112D9402" w14:textId="59F01213" w:rsidR="00F66205" w:rsidRPr="000E565E" w:rsidRDefault="002B00BF" w:rsidP="00BF4509">
      <w:pPr>
        <w:pStyle w:val="ListParagraph"/>
        <w:numPr>
          <w:ilvl w:val="0"/>
          <w:numId w:val="1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02122"/>
          <w:kern w:val="0"/>
          <w:sz w:val="20"/>
          <w:szCs w:val="20"/>
          <w:highlight w:val="green"/>
          <w14:ligatures w14:val="none"/>
        </w:rPr>
      </w:pPr>
      <w:r w:rsidRPr="000E565E">
        <w:rPr>
          <w:rFonts w:ascii="Calibri" w:eastAsia="Times New Roman" w:hAnsi="Calibri" w:cs="Calibri"/>
          <w:color w:val="202122"/>
          <w:kern w:val="0"/>
          <w:sz w:val="20"/>
          <w:szCs w:val="20"/>
          <w:highlight w:val="green"/>
          <w14:ligatures w14:val="none"/>
        </w:rPr>
        <w:t>t</w:t>
      </w:r>
      <w:r w:rsidR="00F66205" w:rsidRPr="000E565E">
        <w:rPr>
          <w:rFonts w:ascii="Calibri" w:eastAsia="Times New Roman" w:hAnsi="Calibri" w:cs="Calibri"/>
          <w:color w:val="202122"/>
          <w:kern w:val="0"/>
          <w:sz w:val="20"/>
          <w:szCs w:val="20"/>
          <w:highlight w:val="green"/>
          <w14:ligatures w14:val="none"/>
        </w:rPr>
        <w:t>emperature</w:t>
      </w:r>
      <w:r w:rsidRPr="000E565E">
        <w:rPr>
          <w:rFonts w:ascii="Calibri" w:eastAsia="Times New Roman" w:hAnsi="Calibri" w:cs="Calibri"/>
          <w:color w:val="202122"/>
          <w:kern w:val="0"/>
          <w:sz w:val="20"/>
          <w:szCs w:val="20"/>
          <w:highlight w:val="green"/>
          <w14:ligatures w14:val="none"/>
        </w:rPr>
        <w:t xml:space="preserve">, </w:t>
      </w:r>
      <w:r w:rsidR="00CD43DA" w:rsidRPr="000E565E">
        <w:rPr>
          <w:rFonts w:ascii="Calibri" w:eastAsia="Times New Roman" w:hAnsi="Calibri" w:cs="Calibri"/>
          <w:color w:val="202122"/>
          <w:kern w:val="0"/>
          <w:sz w:val="20"/>
          <w:szCs w:val="20"/>
          <w:highlight w:val="green"/>
          <w14:ligatures w14:val="none"/>
        </w:rPr>
        <w:t>solvent,</w:t>
      </w:r>
      <w:r w:rsidRPr="000E565E">
        <w:rPr>
          <w:rFonts w:ascii="Calibri" w:eastAsia="Times New Roman" w:hAnsi="Calibri" w:cs="Calibri"/>
          <w:color w:val="202122"/>
          <w:kern w:val="0"/>
          <w:sz w:val="20"/>
          <w:szCs w:val="20"/>
          <w:highlight w:val="green"/>
          <w14:ligatures w14:val="none"/>
        </w:rPr>
        <w:t xml:space="preserve"> and s</w:t>
      </w:r>
      <w:r w:rsidRPr="000E565E">
        <w:rPr>
          <w:rFonts w:ascii="Calibri" w:eastAsia="Times New Roman" w:hAnsi="Calibri" w:cs="Calibri"/>
          <w:color w:val="202122"/>
          <w:kern w:val="0"/>
          <w:sz w:val="20"/>
          <w:szCs w:val="20"/>
          <w:highlight w:val="green"/>
          <w14:ligatures w14:val="none"/>
        </w:rPr>
        <w:t>urface area</w:t>
      </w:r>
      <w:r w:rsidRPr="000E565E">
        <w:rPr>
          <w:rFonts w:ascii="Calibri" w:eastAsia="Times New Roman" w:hAnsi="Calibri" w:cs="Calibri"/>
          <w:color w:val="202122"/>
          <w:kern w:val="0"/>
          <w:sz w:val="20"/>
          <w:szCs w:val="20"/>
          <w:highlight w:val="green"/>
          <w14:ligatures w14:val="none"/>
        </w:rPr>
        <w:t>.</w:t>
      </w:r>
    </w:p>
    <w:p w14:paraId="1C93BC90" w14:textId="7BF2AADB" w:rsidR="00F66205" w:rsidRPr="000E565E" w:rsidRDefault="00F66205" w:rsidP="00BF4509">
      <w:pPr>
        <w:pStyle w:val="ListParagraph"/>
        <w:numPr>
          <w:ilvl w:val="0"/>
          <w:numId w:val="1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02122"/>
          <w:kern w:val="0"/>
          <w:sz w:val="20"/>
          <w:szCs w:val="20"/>
          <w14:ligatures w14:val="none"/>
        </w:rPr>
      </w:pPr>
      <w:r w:rsidRPr="000E565E">
        <w:rPr>
          <w:rFonts w:ascii="Calibri" w:eastAsia="Times New Roman" w:hAnsi="Calibri" w:cs="Calibri"/>
          <w:color w:val="202122"/>
          <w:kern w:val="0"/>
          <w:sz w:val="20"/>
          <w:szCs w:val="20"/>
          <w14:ligatures w14:val="none"/>
        </w:rPr>
        <w:t>Agitation</w:t>
      </w:r>
      <w:r w:rsidR="00024A9F" w:rsidRPr="000E565E">
        <w:rPr>
          <w:rFonts w:ascii="Calibri" w:eastAsia="Times New Roman" w:hAnsi="Calibri" w:cs="Calibri"/>
          <w:color w:val="202122"/>
          <w:kern w:val="0"/>
          <w:sz w:val="20"/>
          <w:szCs w:val="20"/>
          <w14:ligatures w14:val="none"/>
        </w:rPr>
        <w:t xml:space="preserve">, </w:t>
      </w:r>
      <w:r w:rsidR="000E565E" w:rsidRPr="000E565E">
        <w:rPr>
          <w:rFonts w:ascii="Calibri" w:eastAsia="Times New Roman" w:hAnsi="Calibri" w:cs="Calibri"/>
          <w:color w:val="202122"/>
          <w:kern w:val="0"/>
          <w:sz w:val="20"/>
          <w:szCs w:val="20"/>
          <w14:ligatures w14:val="none"/>
        </w:rPr>
        <w:t>density, and surface area.</w:t>
      </w:r>
    </w:p>
    <w:p w14:paraId="4C053A30" w14:textId="494A8A0B" w:rsidR="00F66205" w:rsidRPr="000E565E" w:rsidRDefault="000E565E" w:rsidP="00BF4509">
      <w:pPr>
        <w:pStyle w:val="ListParagraph"/>
        <w:numPr>
          <w:ilvl w:val="0"/>
          <w:numId w:val="1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02122"/>
          <w:kern w:val="0"/>
          <w:sz w:val="20"/>
          <w:szCs w:val="20"/>
          <w14:ligatures w14:val="none"/>
        </w:rPr>
      </w:pPr>
      <w:r w:rsidRPr="000E565E">
        <w:rPr>
          <w:rFonts w:ascii="Calibri" w:eastAsia="Times New Roman" w:hAnsi="Calibri" w:cs="Calibri"/>
          <w:color w:val="202122"/>
          <w:kern w:val="0"/>
          <w:sz w:val="20"/>
          <w:szCs w:val="20"/>
          <w14:ligatures w14:val="none"/>
        </w:rPr>
        <w:t>None of the above.</w:t>
      </w:r>
    </w:p>
    <w:p w14:paraId="378D5BEC" w14:textId="77777777" w:rsidR="00B669F9" w:rsidRPr="00757675" w:rsidRDefault="00B669F9" w:rsidP="00B669F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>
        <w:rPr>
          <w:rFonts w:ascii="Calibri" w:eastAsia="Times New Roman" w:hAnsi="Calibri" w:cs="Calibri"/>
          <w:color w:val="000000"/>
          <w:sz w:val="28"/>
          <w:szCs w:val="28"/>
        </w:rPr>
        <w:t xml:space="preserve"> </w:t>
      </w:r>
      <w:r w:rsidRPr="008E23B1">
        <w:rPr>
          <w:rFonts w:ascii="Calibri" w:hAnsi="Calibri" w:cs="Calibri"/>
          <w:sz w:val="16"/>
          <w:szCs w:val="16"/>
        </w:rPr>
        <w:t>_______________________________________________________________________________</w:t>
      </w:r>
    </w:p>
    <w:p w14:paraId="450C38C9" w14:textId="77777777" w:rsidR="00B669F9" w:rsidRPr="008E23B1" w:rsidRDefault="00B669F9" w:rsidP="00B669F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16"/>
          <w:szCs w:val="16"/>
          <w14:ligatures w14:val="none"/>
        </w:rPr>
      </w:pPr>
    </w:p>
    <w:p w14:paraId="00EB5EE0" w14:textId="77777777" w:rsidR="00B669F9" w:rsidRPr="00060B15" w:rsidRDefault="00B669F9" w:rsidP="00B669F9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060B15">
        <w:rPr>
          <w:rFonts w:ascii="Calibri" w:hAnsi="Calibri" w:cs="Calibri"/>
          <w:sz w:val="20"/>
          <w:szCs w:val="20"/>
        </w:rPr>
        <w:t>Question #3</w:t>
      </w:r>
    </w:p>
    <w:p w14:paraId="60A36168" w14:textId="77777777" w:rsidR="00B669F9" w:rsidRPr="00060B15" w:rsidRDefault="00B669F9" w:rsidP="00B669F9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10045148" w14:textId="07D38FDC" w:rsidR="00B669F9" w:rsidRDefault="00F71073" w:rsidP="00B669F9">
      <w:pPr>
        <w:spacing w:after="0" w:line="240" w:lineRule="auto"/>
        <w:rPr>
          <w:rFonts w:ascii="Calibri" w:eastAsia="Times New Roman" w:hAnsi="Calibri" w:cs="Calibri"/>
          <w:color w:val="202122"/>
          <w:kern w:val="0"/>
          <w:sz w:val="20"/>
          <w:szCs w:val="20"/>
          <w14:ligatures w14:val="none"/>
        </w:rPr>
      </w:pPr>
      <w:r w:rsidRPr="00F71073">
        <w:rPr>
          <w:rFonts w:ascii="Calibri" w:eastAsia="Times New Roman" w:hAnsi="Calibri" w:cs="Calibri"/>
          <w:color w:val="202122"/>
          <w:kern w:val="0"/>
          <w:sz w:val="20"/>
          <w:szCs w:val="20"/>
          <w14:ligatures w14:val="none"/>
        </w:rPr>
        <w:t xml:space="preserve">In an ideal leaching equilibrium stage, </w:t>
      </w:r>
      <w:r w:rsidR="001D284D" w:rsidRPr="00F71073">
        <w:rPr>
          <w:rFonts w:ascii="Calibri" w:eastAsia="Times New Roman" w:hAnsi="Calibri" w:cs="Calibri"/>
          <w:color w:val="202122"/>
          <w:kern w:val="0"/>
          <w:sz w:val="20"/>
          <w:szCs w:val="20"/>
          <w14:ligatures w14:val="none"/>
        </w:rPr>
        <w:t>all the solute is dissolved by the solvent</w:t>
      </w:r>
      <w:r w:rsidR="001D284D">
        <w:rPr>
          <w:rFonts w:ascii="Calibri" w:eastAsia="Times New Roman" w:hAnsi="Calibri" w:cs="Calibri"/>
          <w:color w:val="202122"/>
          <w:kern w:val="0"/>
          <w:sz w:val="20"/>
          <w:szCs w:val="20"/>
          <w14:ligatures w14:val="none"/>
        </w:rPr>
        <w:t>.</w:t>
      </w:r>
    </w:p>
    <w:p w14:paraId="0567B649" w14:textId="77777777" w:rsidR="0003317D" w:rsidRPr="00F71073" w:rsidRDefault="0003317D" w:rsidP="00B669F9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p w14:paraId="10AEF487" w14:textId="77777777" w:rsidR="00B669F9" w:rsidRPr="00060B15" w:rsidRDefault="00B669F9" w:rsidP="00B669F9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060B15">
        <w:rPr>
          <w:rFonts w:ascii="Calibri" w:hAnsi="Calibri" w:cs="Calibri"/>
          <w:sz w:val="20"/>
          <w:szCs w:val="20"/>
        </w:rPr>
        <w:t>Answer:</w:t>
      </w:r>
    </w:p>
    <w:p w14:paraId="05658112" w14:textId="262540B7" w:rsidR="00F71073" w:rsidRPr="001D284D" w:rsidRDefault="001D284D" w:rsidP="00B669F9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0"/>
          <w:szCs w:val="20"/>
          <w:highlight w:val="green"/>
          <w14:ligatures w14:val="none"/>
        </w:rPr>
      </w:pPr>
      <w:r w:rsidRPr="001D284D">
        <w:rPr>
          <w:rFonts w:ascii="Calibri" w:eastAsia="Times New Roman" w:hAnsi="Calibri" w:cs="Calibri"/>
          <w:color w:val="202122"/>
          <w:kern w:val="0"/>
          <w:sz w:val="20"/>
          <w:szCs w:val="20"/>
          <w:highlight w:val="green"/>
          <w14:ligatures w14:val="none"/>
        </w:rPr>
        <w:t>True</w:t>
      </w:r>
    </w:p>
    <w:p w14:paraId="2790F9A3" w14:textId="0EDE68C2" w:rsidR="00B669F9" w:rsidRPr="001D284D" w:rsidRDefault="00B669F9" w:rsidP="00B669F9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</w:pPr>
      <w:r w:rsidRPr="001D284D">
        <w:rPr>
          <w:rFonts w:ascii="Calibri" w:eastAsia="Times New Roman" w:hAnsi="Calibri" w:cs="Calibri"/>
          <w:color w:val="000000"/>
          <w:kern w:val="0"/>
          <w:sz w:val="20"/>
          <w:szCs w:val="20"/>
          <w:bdr w:val="none" w:sz="0" w:space="0" w:color="auto" w:frame="1"/>
          <w14:ligatures w14:val="none"/>
        </w:rPr>
        <w:t>False</w:t>
      </w:r>
    </w:p>
    <w:p w14:paraId="7FC5BB87" w14:textId="77777777" w:rsidR="00B669F9" w:rsidRPr="008E23B1" w:rsidRDefault="00B669F9" w:rsidP="00B669F9">
      <w:pPr>
        <w:shd w:val="clear" w:color="auto" w:fill="FFFFFF"/>
        <w:spacing w:after="0" w:line="240" w:lineRule="auto"/>
        <w:rPr>
          <w:rFonts w:ascii="Calibri" w:hAnsi="Calibri" w:cs="Calibri"/>
          <w:sz w:val="16"/>
          <w:szCs w:val="16"/>
        </w:rPr>
      </w:pPr>
      <w:r w:rsidRPr="008E23B1">
        <w:rPr>
          <w:rFonts w:ascii="Calibri" w:hAnsi="Calibri" w:cs="Calibri"/>
          <w:sz w:val="16"/>
          <w:szCs w:val="16"/>
        </w:rPr>
        <w:t>_______________________________________________________________________________</w:t>
      </w:r>
    </w:p>
    <w:p w14:paraId="5FB817A9" w14:textId="77777777" w:rsidR="00B669F9" w:rsidRPr="008E23B1" w:rsidRDefault="00B669F9" w:rsidP="00B669F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16"/>
          <w:szCs w:val="16"/>
          <w14:ligatures w14:val="none"/>
        </w:rPr>
      </w:pPr>
    </w:p>
    <w:p w14:paraId="3470A4B5" w14:textId="77777777" w:rsidR="00B669F9" w:rsidRPr="00060B15" w:rsidRDefault="00B669F9" w:rsidP="00B669F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</w:pPr>
      <w:r w:rsidRPr="00060B15"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  <w:t>Question #4</w:t>
      </w:r>
    </w:p>
    <w:p w14:paraId="606B8653" w14:textId="77777777" w:rsidR="00B669F9" w:rsidRPr="00060B15" w:rsidRDefault="00B669F9" w:rsidP="00B669F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</w:pPr>
    </w:p>
    <w:p w14:paraId="43BC7EE6" w14:textId="0DAE4CC8" w:rsidR="001D284D" w:rsidRPr="001D284D" w:rsidRDefault="006174E3" w:rsidP="006174E3">
      <w:pPr>
        <w:shd w:val="clear" w:color="auto" w:fill="FFFFFF"/>
        <w:spacing w:after="0" w:line="240" w:lineRule="atLeast"/>
        <w:rPr>
          <w:rFonts w:ascii="Calibri" w:eastAsia="Times New Roman" w:hAnsi="Calibri" w:cs="Calibri"/>
          <w:color w:val="1F1F1F"/>
          <w:kern w:val="0"/>
          <w:sz w:val="20"/>
          <w:szCs w:val="20"/>
          <w14:ligatures w14:val="none"/>
        </w:rPr>
      </w:pPr>
      <w:r w:rsidRPr="006174E3">
        <w:rPr>
          <w:rFonts w:ascii="Calibri" w:hAnsi="Calibri" w:cs="Calibri"/>
          <w:color w:val="202122"/>
          <w:sz w:val="20"/>
          <w:szCs w:val="20"/>
          <w:shd w:val="clear" w:color="auto" w:fill="FFFFFF"/>
        </w:rPr>
        <w:t>A carrier is.</w:t>
      </w:r>
      <w:r>
        <w:rPr>
          <w:rFonts w:ascii="Calibri" w:hAnsi="Calibri" w:cs="Calibri"/>
          <w:b/>
          <w:bCs/>
          <w:color w:val="202122"/>
          <w:sz w:val="20"/>
          <w:szCs w:val="20"/>
          <w:shd w:val="clear" w:color="auto" w:fill="FFFFFF"/>
        </w:rPr>
        <w:t xml:space="preserve"> </w:t>
      </w:r>
      <w:r w:rsidR="001D284D" w:rsidRPr="001D284D">
        <w:rPr>
          <w:rFonts w:ascii="Calibri" w:hAnsi="Calibri" w:cs="Calibri"/>
          <w:color w:val="202122"/>
          <w:sz w:val="20"/>
          <w:szCs w:val="20"/>
          <w:shd w:val="clear" w:color="auto" w:fill="FFFFFF"/>
        </w:rPr>
        <w:tab/>
      </w:r>
    </w:p>
    <w:p w14:paraId="4589D1D3" w14:textId="77777777" w:rsidR="00B669F9" w:rsidRPr="00060B15" w:rsidRDefault="00B669F9" w:rsidP="00B669F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0"/>
          <w:szCs w:val="20"/>
          <w:bdr w:val="none" w:sz="0" w:space="0" w:color="auto" w:frame="1"/>
          <w14:ligatures w14:val="none"/>
        </w:rPr>
      </w:pPr>
    </w:p>
    <w:p w14:paraId="53435BE6" w14:textId="77777777" w:rsidR="00B669F9" w:rsidRDefault="00B669F9" w:rsidP="00B669F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0"/>
          <w:szCs w:val="20"/>
          <w:bdr w:val="none" w:sz="0" w:space="0" w:color="auto" w:frame="1"/>
          <w14:ligatures w14:val="none"/>
        </w:rPr>
      </w:pPr>
      <w:r w:rsidRPr="00060B15">
        <w:rPr>
          <w:rFonts w:ascii="Calibri" w:eastAsia="Times New Roman" w:hAnsi="Calibri" w:cs="Calibri"/>
          <w:color w:val="000000"/>
          <w:kern w:val="0"/>
          <w:sz w:val="20"/>
          <w:szCs w:val="20"/>
          <w:bdr w:val="none" w:sz="0" w:space="0" w:color="auto" w:frame="1"/>
          <w14:ligatures w14:val="none"/>
        </w:rPr>
        <w:t>Answer: </w:t>
      </w:r>
    </w:p>
    <w:p w14:paraId="620A0CB9" w14:textId="77777777" w:rsidR="00E761E9" w:rsidRDefault="00E761E9" w:rsidP="00B669F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0"/>
          <w:szCs w:val="20"/>
          <w:bdr w:val="none" w:sz="0" w:space="0" w:color="auto" w:frame="1"/>
          <w14:ligatures w14:val="none"/>
        </w:rPr>
      </w:pPr>
    </w:p>
    <w:p w14:paraId="1455E10A" w14:textId="1206D028" w:rsidR="00BF4509" w:rsidRPr="00BF4509" w:rsidRDefault="00BF4509" w:rsidP="00BF4509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</w:pPr>
      <w:r w:rsidRPr="00BF4509">
        <w:rPr>
          <w:rFonts w:ascii="Calibri" w:eastAsia="Times New Roman" w:hAnsi="Calibri" w:cs="Calibri"/>
          <w:color w:val="000000"/>
          <w:kern w:val="0"/>
          <w:sz w:val="20"/>
          <w:szCs w:val="20"/>
          <w:bdr w:val="none" w:sz="0" w:space="0" w:color="auto" w:frame="1"/>
          <w14:ligatures w14:val="none"/>
        </w:rPr>
        <w:t>The dimple dish where the sample is tested.</w:t>
      </w:r>
    </w:p>
    <w:p w14:paraId="732F2B91" w14:textId="17AB6733" w:rsidR="006174E3" w:rsidRPr="00BF4509" w:rsidRDefault="006174E3" w:rsidP="00BF4509">
      <w:pPr>
        <w:pStyle w:val="ListParagraph"/>
        <w:numPr>
          <w:ilvl w:val="0"/>
          <w:numId w:val="15"/>
        </w:numPr>
        <w:shd w:val="clear" w:color="auto" w:fill="FFFFFF"/>
        <w:spacing w:after="0" w:line="240" w:lineRule="atLeast"/>
        <w:rPr>
          <w:rFonts w:ascii="Calibri" w:eastAsia="Times New Roman" w:hAnsi="Calibri" w:cs="Calibri"/>
          <w:color w:val="1F1F1F"/>
          <w:kern w:val="0"/>
          <w:sz w:val="20"/>
          <w:szCs w:val="20"/>
          <w:highlight w:val="green"/>
          <w14:ligatures w14:val="none"/>
        </w:rPr>
      </w:pPr>
      <w:r w:rsidRPr="00BF4509">
        <w:rPr>
          <w:rFonts w:ascii="Calibri" w:hAnsi="Calibri" w:cs="Calibri"/>
          <w:color w:val="202122"/>
          <w:sz w:val="20"/>
          <w:szCs w:val="20"/>
          <w:highlight w:val="green"/>
          <w:shd w:val="clear" w:color="auto" w:fill="FFFFFF"/>
        </w:rPr>
        <w:t xml:space="preserve">A material </w:t>
      </w:r>
      <w:r w:rsidRPr="00BF4509">
        <w:rPr>
          <w:rFonts w:ascii="Calibri" w:hAnsi="Calibri" w:cs="Calibri"/>
          <w:color w:val="1F1F1F"/>
          <w:sz w:val="20"/>
          <w:szCs w:val="20"/>
          <w:highlight w:val="green"/>
          <w:shd w:val="clear" w:color="auto" w:fill="FFFFFF"/>
        </w:rPr>
        <w:t>used to support or convey another substance</w:t>
      </w:r>
      <w:r w:rsidR="00BF4509" w:rsidRPr="00BF4509">
        <w:rPr>
          <w:rFonts w:ascii="Calibri" w:hAnsi="Calibri" w:cs="Calibri"/>
          <w:color w:val="1F1F1F"/>
          <w:sz w:val="20"/>
          <w:szCs w:val="20"/>
          <w:highlight w:val="green"/>
          <w:shd w:val="clear" w:color="auto" w:fill="FFFFFF"/>
        </w:rPr>
        <w:t>.</w:t>
      </w:r>
    </w:p>
    <w:p w14:paraId="73A75EE5" w14:textId="0FEE472F" w:rsidR="006174E3" w:rsidRPr="00BF4509" w:rsidRDefault="006174E3" w:rsidP="00BF4509">
      <w:pPr>
        <w:pStyle w:val="ListParagraph"/>
        <w:numPr>
          <w:ilvl w:val="0"/>
          <w:numId w:val="15"/>
        </w:numPr>
        <w:shd w:val="clear" w:color="auto" w:fill="FFFFFF"/>
        <w:spacing w:after="0" w:line="240" w:lineRule="atLeast"/>
        <w:rPr>
          <w:rFonts w:ascii="Calibri" w:eastAsia="Times New Roman" w:hAnsi="Calibri" w:cs="Calibri"/>
          <w:color w:val="1F1F1F"/>
          <w:kern w:val="0"/>
          <w:sz w:val="20"/>
          <w:szCs w:val="20"/>
          <w14:ligatures w14:val="none"/>
        </w:rPr>
      </w:pPr>
      <w:r w:rsidRPr="00BF4509">
        <w:rPr>
          <w:rFonts w:ascii="Calibri" w:eastAsia="Times New Roman" w:hAnsi="Calibri" w:cs="Calibri"/>
          <w:color w:val="1F1F1F"/>
          <w:kern w:val="0"/>
          <w:sz w:val="20"/>
          <w:szCs w:val="20"/>
          <w14:ligatures w14:val="none"/>
        </w:rPr>
        <w:t xml:space="preserve">The minor component in a solution, dissolved in the solvent. </w:t>
      </w:r>
    </w:p>
    <w:p w14:paraId="76F075E4" w14:textId="165FAD80" w:rsidR="006174E3" w:rsidRPr="00BF4509" w:rsidRDefault="006174E3" w:rsidP="00BF4509">
      <w:pPr>
        <w:pStyle w:val="ListParagraph"/>
        <w:numPr>
          <w:ilvl w:val="0"/>
          <w:numId w:val="15"/>
        </w:numPr>
        <w:shd w:val="clear" w:color="auto" w:fill="FFFFFF"/>
        <w:spacing w:after="0" w:line="240" w:lineRule="atLeast"/>
        <w:rPr>
          <w:rFonts w:ascii="Calibri" w:eastAsia="Times New Roman" w:hAnsi="Calibri" w:cs="Calibri"/>
          <w:color w:val="1F1F1F"/>
          <w:kern w:val="0"/>
          <w:sz w:val="20"/>
          <w:szCs w:val="20"/>
          <w14:ligatures w14:val="none"/>
        </w:rPr>
      </w:pPr>
      <w:r w:rsidRPr="00BF4509">
        <w:rPr>
          <w:rFonts w:ascii="Calibri" w:hAnsi="Calibri" w:cs="Calibri"/>
          <w:color w:val="1F1F1F"/>
          <w:sz w:val="20"/>
          <w:szCs w:val="20"/>
          <w:shd w:val="clear" w:color="auto" w:fill="FFFFFF"/>
        </w:rPr>
        <w:t xml:space="preserve">The liquid in which a solute is dissolved to form a solution. </w:t>
      </w:r>
    </w:p>
    <w:p w14:paraId="067A8D1C" w14:textId="77777777" w:rsidR="00B669F9" w:rsidRPr="008E23B1" w:rsidRDefault="00B669F9" w:rsidP="00B669F9">
      <w:pPr>
        <w:shd w:val="clear" w:color="auto" w:fill="FFFFFF"/>
        <w:spacing w:after="0" w:line="240" w:lineRule="auto"/>
        <w:rPr>
          <w:rFonts w:ascii="Calibri" w:hAnsi="Calibri" w:cs="Calibri"/>
          <w:sz w:val="16"/>
          <w:szCs w:val="16"/>
        </w:rPr>
      </w:pPr>
      <w:r w:rsidRPr="008E23B1">
        <w:rPr>
          <w:rFonts w:ascii="Calibri" w:hAnsi="Calibri" w:cs="Calibri"/>
          <w:sz w:val="16"/>
          <w:szCs w:val="16"/>
        </w:rPr>
        <w:t>_______________________________________________________________________________</w:t>
      </w:r>
    </w:p>
    <w:p w14:paraId="26842D56" w14:textId="77777777" w:rsidR="00B669F9" w:rsidRPr="008E23B1" w:rsidRDefault="00B669F9" w:rsidP="00B669F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16"/>
          <w:szCs w:val="16"/>
          <w14:ligatures w14:val="none"/>
        </w:rPr>
      </w:pPr>
    </w:p>
    <w:p w14:paraId="37CBFEA1" w14:textId="77777777" w:rsidR="00B669F9" w:rsidRPr="00060B15" w:rsidRDefault="00B669F9" w:rsidP="00B669F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</w:pPr>
      <w:r w:rsidRPr="00060B15"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  <w:t>Question #5</w:t>
      </w:r>
    </w:p>
    <w:p w14:paraId="27F43DC8" w14:textId="77777777" w:rsidR="00B669F9" w:rsidRPr="00060B15" w:rsidRDefault="00B669F9" w:rsidP="00B669F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</w:pPr>
    </w:p>
    <w:p w14:paraId="056B028C" w14:textId="1E469E29" w:rsidR="00B669F9" w:rsidRDefault="00E761E9" w:rsidP="00B669F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02122"/>
          <w:kern w:val="0"/>
          <w:sz w:val="20"/>
          <w:szCs w:val="20"/>
          <w14:ligatures w14:val="none"/>
        </w:rPr>
      </w:pPr>
      <w:r w:rsidRPr="00E761E9">
        <w:rPr>
          <w:rFonts w:ascii="Calibri" w:eastAsia="Times New Roman" w:hAnsi="Calibri" w:cs="Calibri"/>
          <w:color w:val="202122"/>
          <w:kern w:val="0"/>
          <w:sz w:val="20"/>
          <w:szCs w:val="20"/>
          <w14:ligatures w14:val="none"/>
        </w:rPr>
        <w:t>Leaching is a naturally occurring process which scientists have adapted for a variety of applications with a variety of methods.</w:t>
      </w:r>
    </w:p>
    <w:p w14:paraId="2CCACCB0" w14:textId="77777777" w:rsidR="00E761E9" w:rsidRPr="00E761E9" w:rsidRDefault="00E761E9" w:rsidP="00B669F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</w:pPr>
    </w:p>
    <w:p w14:paraId="754D7658" w14:textId="77777777" w:rsidR="00B669F9" w:rsidRDefault="00B669F9" w:rsidP="00B669F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</w:pPr>
      <w:r w:rsidRPr="00060B15"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  <w:t>Answer:</w:t>
      </w:r>
    </w:p>
    <w:p w14:paraId="47C8A799" w14:textId="77777777" w:rsidR="00E761E9" w:rsidRPr="00060B15" w:rsidRDefault="00E761E9" w:rsidP="00B669F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</w:pPr>
    </w:p>
    <w:p w14:paraId="12119146" w14:textId="77777777" w:rsidR="00E761E9" w:rsidRPr="001D284D" w:rsidRDefault="00E761E9" w:rsidP="00E761E9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0"/>
          <w:szCs w:val="20"/>
          <w:highlight w:val="green"/>
          <w14:ligatures w14:val="none"/>
        </w:rPr>
      </w:pPr>
      <w:r w:rsidRPr="001D284D">
        <w:rPr>
          <w:rFonts w:ascii="Calibri" w:eastAsia="Times New Roman" w:hAnsi="Calibri" w:cs="Calibri"/>
          <w:color w:val="202122"/>
          <w:kern w:val="0"/>
          <w:sz w:val="20"/>
          <w:szCs w:val="20"/>
          <w:highlight w:val="green"/>
          <w14:ligatures w14:val="none"/>
        </w:rPr>
        <w:t>True</w:t>
      </w:r>
    </w:p>
    <w:p w14:paraId="46FEF3C9" w14:textId="77777777" w:rsidR="00E761E9" w:rsidRPr="001D284D" w:rsidRDefault="00E761E9" w:rsidP="00E761E9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kern w:val="0"/>
          <w:sz w:val="20"/>
          <w:szCs w:val="20"/>
          <w14:ligatures w14:val="none"/>
        </w:rPr>
      </w:pPr>
      <w:r w:rsidRPr="001D284D">
        <w:rPr>
          <w:rFonts w:ascii="Calibri" w:eastAsia="Times New Roman" w:hAnsi="Calibri" w:cs="Calibri"/>
          <w:color w:val="000000"/>
          <w:kern w:val="0"/>
          <w:sz w:val="20"/>
          <w:szCs w:val="20"/>
          <w:bdr w:val="none" w:sz="0" w:space="0" w:color="auto" w:frame="1"/>
          <w14:ligatures w14:val="none"/>
        </w:rPr>
        <w:t>False</w:t>
      </w:r>
    </w:p>
    <w:p w14:paraId="12E4722C" w14:textId="40FE53FD" w:rsidR="008A4308" w:rsidRPr="00F27B65" w:rsidRDefault="008A4308">
      <w:pPr>
        <w:rPr>
          <w:sz w:val="24"/>
          <w:szCs w:val="24"/>
        </w:rPr>
      </w:pPr>
    </w:p>
    <w:sectPr w:rsidR="008A4308" w:rsidRPr="00F27B65" w:rsidSect="00CD24F7">
      <w:pgSz w:w="12240" w:h="15840"/>
      <w:pgMar w:top="270" w:right="360" w:bottom="27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A9681F"/>
    <w:multiLevelType w:val="hybridMultilevel"/>
    <w:tmpl w:val="73D40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7D6635"/>
    <w:multiLevelType w:val="multilevel"/>
    <w:tmpl w:val="4678D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E21AB5"/>
    <w:multiLevelType w:val="multilevel"/>
    <w:tmpl w:val="A888E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27639FB"/>
    <w:multiLevelType w:val="multilevel"/>
    <w:tmpl w:val="4424A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787E2A"/>
    <w:multiLevelType w:val="multilevel"/>
    <w:tmpl w:val="50DC622E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8BB2A7E"/>
    <w:multiLevelType w:val="multilevel"/>
    <w:tmpl w:val="A888E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E6184C"/>
    <w:multiLevelType w:val="multilevel"/>
    <w:tmpl w:val="A888E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E2720F3"/>
    <w:multiLevelType w:val="multilevel"/>
    <w:tmpl w:val="83C6B15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82E3E2F"/>
    <w:multiLevelType w:val="hybridMultilevel"/>
    <w:tmpl w:val="918C1668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AF3179"/>
    <w:multiLevelType w:val="multilevel"/>
    <w:tmpl w:val="A888E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3313864"/>
    <w:multiLevelType w:val="hybridMultilevel"/>
    <w:tmpl w:val="191A4A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2437BF"/>
    <w:multiLevelType w:val="multilevel"/>
    <w:tmpl w:val="50DC622E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A56356A"/>
    <w:multiLevelType w:val="hybridMultilevel"/>
    <w:tmpl w:val="178CA2B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526B5A"/>
    <w:multiLevelType w:val="multilevel"/>
    <w:tmpl w:val="DC8A2A1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E841839"/>
    <w:multiLevelType w:val="multilevel"/>
    <w:tmpl w:val="4678D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ED1191B"/>
    <w:multiLevelType w:val="multilevel"/>
    <w:tmpl w:val="50DC622E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5AD426B"/>
    <w:multiLevelType w:val="hybridMultilevel"/>
    <w:tmpl w:val="6A6C4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9B1BAD"/>
    <w:multiLevelType w:val="hybridMultilevel"/>
    <w:tmpl w:val="E9A062D4"/>
    <w:lvl w:ilvl="0" w:tplc="3C1C55A4">
      <w:numFmt w:val="bullet"/>
      <w:lvlText w:val="•"/>
      <w:lvlJc w:val="left"/>
      <w:pPr>
        <w:ind w:left="1080" w:hanging="72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8625012">
    <w:abstractNumId w:val="5"/>
  </w:num>
  <w:num w:numId="2" w16cid:durableId="1079447548">
    <w:abstractNumId w:val="16"/>
  </w:num>
  <w:num w:numId="3" w16cid:durableId="515078685">
    <w:abstractNumId w:val="0"/>
  </w:num>
  <w:num w:numId="4" w16cid:durableId="1627467261">
    <w:abstractNumId w:val="3"/>
  </w:num>
  <w:num w:numId="5" w16cid:durableId="1926183704">
    <w:abstractNumId w:val="8"/>
  </w:num>
  <w:num w:numId="6" w16cid:durableId="1805350064">
    <w:abstractNumId w:val="4"/>
  </w:num>
  <w:num w:numId="7" w16cid:durableId="982809418">
    <w:abstractNumId w:val="1"/>
  </w:num>
  <w:num w:numId="8" w16cid:durableId="365104865">
    <w:abstractNumId w:val="14"/>
  </w:num>
  <w:num w:numId="9" w16cid:durableId="1368870400">
    <w:abstractNumId w:val="11"/>
  </w:num>
  <w:num w:numId="10" w16cid:durableId="1053579054">
    <w:abstractNumId w:val="10"/>
  </w:num>
  <w:num w:numId="11" w16cid:durableId="623929398">
    <w:abstractNumId w:val="17"/>
  </w:num>
  <w:num w:numId="12" w16cid:durableId="1013921151">
    <w:abstractNumId w:val="2"/>
  </w:num>
  <w:num w:numId="13" w16cid:durableId="808790505">
    <w:abstractNumId w:val="9"/>
  </w:num>
  <w:num w:numId="14" w16cid:durableId="1541286135">
    <w:abstractNumId w:val="6"/>
  </w:num>
  <w:num w:numId="15" w16cid:durableId="1393388716">
    <w:abstractNumId w:val="7"/>
  </w:num>
  <w:num w:numId="16" w16cid:durableId="1618171048">
    <w:abstractNumId w:val="12"/>
  </w:num>
  <w:num w:numId="17" w16cid:durableId="984817968">
    <w:abstractNumId w:val="13"/>
  </w:num>
  <w:num w:numId="18" w16cid:durableId="12373944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B65"/>
    <w:rsid w:val="00024A9F"/>
    <w:rsid w:val="0003317D"/>
    <w:rsid w:val="0007568C"/>
    <w:rsid w:val="00083DB2"/>
    <w:rsid w:val="000C2091"/>
    <w:rsid w:val="000E565E"/>
    <w:rsid w:val="00140232"/>
    <w:rsid w:val="00195E39"/>
    <w:rsid w:val="001D284D"/>
    <w:rsid w:val="00251357"/>
    <w:rsid w:val="002B00BF"/>
    <w:rsid w:val="002D5340"/>
    <w:rsid w:val="00340663"/>
    <w:rsid w:val="003D35A1"/>
    <w:rsid w:val="004F3799"/>
    <w:rsid w:val="006174E3"/>
    <w:rsid w:val="00687643"/>
    <w:rsid w:val="00692930"/>
    <w:rsid w:val="008A4308"/>
    <w:rsid w:val="0090264C"/>
    <w:rsid w:val="00B669F9"/>
    <w:rsid w:val="00B82C7F"/>
    <w:rsid w:val="00BF4509"/>
    <w:rsid w:val="00CD24F7"/>
    <w:rsid w:val="00CD43DA"/>
    <w:rsid w:val="00E2186C"/>
    <w:rsid w:val="00E761E9"/>
    <w:rsid w:val="00EC4638"/>
    <w:rsid w:val="00F27B65"/>
    <w:rsid w:val="00F66205"/>
    <w:rsid w:val="00F71073"/>
    <w:rsid w:val="00FD1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C42479"/>
  <w15:chartTrackingRefBased/>
  <w15:docId w15:val="{C6206486-01E8-444F-AD29-AA7AAEF33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61E9"/>
  </w:style>
  <w:style w:type="paragraph" w:styleId="Heading1">
    <w:name w:val="heading 1"/>
    <w:basedOn w:val="Normal"/>
    <w:next w:val="Normal"/>
    <w:link w:val="Heading1Char"/>
    <w:uiPriority w:val="9"/>
    <w:qFormat/>
    <w:rsid w:val="00F27B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7B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7B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7B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7B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7B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7B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7B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7B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7B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27B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7B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7B6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7B6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7B6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7B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7B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7B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27B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7B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7B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27B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27B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7B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27B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27B6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7B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7B6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27B6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F27B65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hyperlink" Target="https://en.wikipedia.org/wiki/Leaching_(chemistry)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n.wikipedia.org/wiki/Leaching_(chemistry)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635</Words>
  <Characters>3625</Characters>
  <Application>Microsoft Office Word</Application>
  <DocSecurity>0</DocSecurity>
  <Lines>30</Lines>
  <Paragraphs>8</Paragraphs>
  <ScaleCrop>false</ScaleCrop>
  <Company/>
  <LinksUpToDate>false</LinksUpToDate>
  <CharactersWithSpaces>4252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Wright</dc:creator>
  <cp:keywords/>
  <dc:description/>
  <cp:lastModifiedBy>Scott Wright</cp:lastModifiedBy>
  <cp:revision>23</cp:revision>
  <dcterms:created xsi:type="dcterms:W3CDTF">2024-04-03T13:05:00Z</dcterms:created>
  <dcterms:modified xsi:type="dcterms:W3CDTF">2024-04-03T13:43:00Z</dcterms:modified>
</cp:coreProperties>
</file>